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180" w:rsidRDefault="00DC2180" w:rsidP="006B4D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</w:rPr>
      </w:pPr>
      <w:r w:rsidRPr="00DC2180">
        <w:rPr>
          <w:b/>
          <w:sz w:val="36"/>
        </w:rPr>
        <w:t xml:space="preserve">NEODUR </w:t>
      </w:r>
      <w:r w:rsidR="009248CE">
        <w:rPr>
          <w:b/>
          <w:sz w:val="36"/>
        </w:rPr>
        <w:t>Basic</w:t>
      </w:r>
    </w:p>
    <w:p w:rsidR="00FB0B4C" w:rsidRDefault="00FB0B4C" w:rsidP="006B4D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b/>
          <w:sz w:val="24"/>
        </w:rPr>
      </w:pPr>
      <w:r w:rsidRPr="00FB0B4C">
        <w:rPr>
          <w:b/>
          <w:sz w:val="24"/>
        </w:rPr>
        <w:t>Lastenboekbeschrijving</w:t>
      </w:r>
    </w:p>
    <w:p w:rsidR="00FB0B4C" w:rsidRDefault="009248CE" w:rsidP="00A454D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</w:pPr>
      <w:proofErr w:type="spellStart"/>
      <w:r>
        <w:t>Eén</w:t>
      </w:r>
      <w:r w:rsidR="003D3002">
        <w:t>laagse</w:t>
      </w:r>
      <w:proofErr w:type="spellEnd"/>
      <w:r w:rsidR="003D3002">
        <w:t xml:space="preserve"> c</w:t>
      </w:r>
      <w:r w:rsidR="00DC2180">
        <w:t xml:space="preserve">ementgebonden vloer </w:t>
      </w:r>
      <w:r w:rsidR="003D3002">
        <w:t>voor</w:t>
      </w:r>
      <w:r w:rsidR="00DC2180">
        <w:t xml:space="preserve"> binnentoepassingen voorzien van een slijtlaag</w:t>
      </w:r>
      <w:r w:rsidR="001F7633">
        <w:t xml:space="preserve"> </w:t>
      </w:r>
      <w:r w:rsidR="00DC2180">
        <w:t xml:space="preserve">op basis van zeer harde granulaten </w:t>
      </w:r>
      <w:r w:rsidR="00A454DC">
        <w:t xml:space="preserve">– </w:t>
      </w:r>
      <w:r w:rsidR="00DC2180">
        <w:t xml:space="preserve">plaatsing volgens de </w:t>
      </w:r>
      <w:r w:rsidR="00A454DC">
        <w:t>techniek</w:t>
      </w:r>
      <w:r>
        <w:t xml:space="preserve"> van instrooien</w:t>
      </w:r>
      <w:r w:rsidR="00FB0B4C">
        <w:t>.</w:t>
      </w:r>
    </w:p>
    <w:p w:rsidR="00163664" w:rsidRDefault="00163664" w:rsidP="00163664">
      <w:pPr>
        <w:pStyle w:val="Lijstalinea"/>
        <w:ind w:left="142"/>
      </w:pPr>
    </w:p>
    <w:p w:rsidR="00DC2180" w:rsidRPr="00E47993" w:rsidRDefault="00DC2180" w:rsidP="0097421D">
      <w:pPr>
        <w:pStyle w:val="Lijstalinea"/>
        <w:numPr>
          <w:ilvl w:val="0"/>
          <w:numId w:val="1"/>
        </w:numPr>
        <w:tabs>
          <w:tab w:val="left" w:pos="567"/>
        </w:tabs>
        <w:ind w:left="0" w:firstLine="0"/>
        <w:rPr>
          <w:b/>
          <w:u w:val="single"/>
        </w:rPr>
      </w:pPr>
      <w:r w:rsidRPr="00E47993">
        <w:rPr>
          <w:b/>
          <w:u w:val="single"/>
        </w:rPr>
        <w:t>Algemene beschrijving</w:t>
      </w:r>
    </w:p>
    <w:p w:rsidR="00152E1C" w:rsidRDefault="003D3002" w:rsidP="0097421D">
      <w:pPr>
        <w:ind w:left="567"/>
      </w:pPr>
      <w:r w:rsidRPr="00E47993">
        <w:rPr>
          <w:b/>
        </w:rPr>
        <w:t>NEODUR</w:t>
      </w:r>
      <w:r>
        <w:rPr>
          <w:b/>
        </w:rPr>
        <w:t xml:space="preserve"> </w:t>
      </w:r>
      <w:r w:rsidR="00152E1C">
        <w:rPr>
          <w:b/>
        </w:rPr>
        <w:t>Basic</w:t>
      </w:r>
      <w:r>
        <w:rPr>
          <w:b/>
        </w:rPr>
        <w:t xml:space="preserve"> </w:t>
      </w:r>
      <w:r>
        <w:t xml:space="preserve">is een </w:t>
      </w:r>
      <w:proofErr w:type="spellStart"/>
      <w:r w:rsidR="00152E1C">
        <w:t>éénl</w:t>
      </w:r>
      <w:r>
        <w:t>aagse</w:t>
      </w:r>
      <w:proofErr w:type="spellEnd"/>
      <w:r>
        <w:t xml:space="preserve"> cementgebonden vloer voor binnentoepassingen voorzien van een </w:t>
      </w:r>
      <w:r w:rsidR="00152E1C">
        <w:t xml:space="preserve">droog </w:t>
      </w:r>
      <w:r>
        <w:t>slijtlaag</w:t>
      </w:r>
      <w:r w:rsidR="00152E1C">
        <w:t>mengsel</w:t>
      </w:r>
      <w:r>
        <w:t xml:space="preserve"> op basis van zeer harde granulaten </w:t>
      </w:r>
      <w:r w:rsidR="00350169">
        <w:t>–</w:t>
      </w:r>
      <w:r>
        <w:t xml:space="preserve"> geplaatst volgens de techniek </w:t>
      </w:r>
      <w:r w:rsidR="008C2FA2">
        <w:t>‘</w:t>
      </w:r>
      <w:r w:rsidR="00152E1C">
        <w:t>ingestrooid</w:t>
      </w:r>
      <w:r w:rsidR="008C2FA2">
        <w:t>’</w:t>
      </w:r>
      <w:r>
        <w:t>. De k</w:t>
      </w:r>
      <w:r w:rsidRPr="001F7633">
        <w:t xml:space="preserve">enmerken </w:t>
      </w:r>
      <w:r>
        <w:t>v</w:t>
      </w:r>
      <w:r w:rsidR="00F22B87">
        <w:t>an de slijtlaagmengsels</w:t>
      </w:r>
      <w:r>
        <w:t xml:space="preserve"> </w:t>
      </w:r>
      <w:r w:rsidRPr="001F7633">
        <w:t xml:space="preserve">volgens NBN-EN 13813 </w:t>
      </w:r>
      <w:r>
        <w:t>zijn als volgt</w:t>
      </w:r>
      <w:r w:rsidRPr="001F7633">
        <w:t xml:space="preserve">: </w:t>
      </w:r>
    </w:p>
    <w:p w:rsidR="00DE7B9E" w:rsidRPr="00F22B87" w:rsidRDefault="00F22B87" w:rsidP="0097421D">
      <w:pPr>
        <w:ind w:left="567"/>
        <w:rPr>
          <w:b/>
          <w:lang w:val="en-US"/>
        </w:rPr>
      </w:pPr>
      <w:r w:rsidRPr="00F22B87">
        <w:rPr>
          <w:b/>
          <w:lang w:val="en-US"/>
        </w:rPr>
        <w:t xml:space="preserve">NEODUR Basic 8 : </w:t>
      </w:r>
      <w:r>
        <w:rPr>
          <w:b/>
          <w:lang w:val="en-US"/>
        </w:rPr>
        <w:tab/>
        <w:t>CT – C70 – F9 – A8</w:t>
      </w:r>
      <w:r>
        <w:rPr>
          <w:b/>
          <w:lang w:val="en-US"/>
        </w:rPr>
        <w:br/>
        <w:t>NEODUR Basic 5 :</w:t>
      </w:r>
      <w:r>
        <w:rPr>
          <w:b/>
          <w:lang w:val="en-US"/>
        </w:rPr>
        <w:tab/>
        <w:t>CT – C70 – F9 – A5</w:t>
      </w:r>
      <w:r>
        <w:rPr>
          <w:b/>
          <w:lang w:val="en-US"/>
        </w:rPr>
        <w:br/>
        <w:t xml:space="preserve">NEODUR </w:t>
      </w:r>
      <w:r w:rsidR="000F7CE4">
        <w:rPr>
          <w:b/>
          <w:lang w:val="en-US"/>
        </w:rPr>
        <w:t>Basic 3</w:t>
      </w:r>
      <w:r>
        <w:rPr>
          <w:b/>
          <w:lang w:val="en-US"/>
        </w:rPr>
        <w:t xml:space="preserve"> :</w:t>
      </w:r>
      <w:r>
        <w:rPr>
          <w:b/>
          <w:lang w:val="en-US"/>
        </w:rPr>
        <w:tab/>
        <w:t>CT – C70 – F</w:t>
      </w:r>
      <w:r w:rsidR="00DE7B9E">
        <w:rPr>
          <w:b/>
          <w:lang w:val="en-US"/>
        </w:rPr>
        <w:t>9</w:t>
      </w:r>
      <w:r>
        <w:rPr>
          <w:b/>
          <w:lang w:val="en-US"/>
        </w:rPr>
        <w:t xml:space="preserve"> – A3</w:t>
      </w:r>
      <w:r w:rsidR="00DE7B9E">
        <w:rPr>
          <w:b/>
          <w:lang w:val="en-US"/>
        </w:rPr>
        <w:br/>
        <w:t>NEODUR Basic M :</w:t>
      </w:r>
      <w:r w:rsidR="00DE7B9E">
        <w:rPr>
          <w:b/>
          <w:lang w:val="en-US"/>
        </w:rPr>
        <w:tab/>
        <w:t>CT – C</w:t>
      </w:r>
      <w:r w:rsidR="00B73863">
        <w:rPr>
          <w:b/>
          <w:lang w:val="en-US"/>
        </w:rPr>
        <w:t>8</w:t>
      </w:r>
      <w:r w:rsidR="00DE7B9E">
        <w:rPr>
          <w:b/>
          <w:lang w:val="en-US"/>
        </w:rPr>
        <w:t>0 – F11 – A3</w:t>
      </w:r>
    </w:p>
    <w:p w:rsidR="003D3002" w:rsidRDefault="008C2FA2" w:rsidP="0097421D">
      <w:pPr>
        <w:ind w:left="567"/>
        <w:rPr>
          <w:b/>
        </w:rPr>
      </w:pPr>
      <w:r>
        <w:t>‘</w:t>
      </w:r>
      <w:r w:rsidR="003D3002" w:rsidRPr="00083D8B">
        <w:t>CT</w:t>
      </w:r>
      <w:r>
        <w:t>’</w:t>
      </w:r>
      <w:r w:rsidR="003D3002" w:rsidRPr="00083D8B">
        <w:t xml:space="preserve"> staat voor:</w:t>
      </w:r>
      <w:r w:rsidR="003D3002">
        <w:tab/>
      </w:r>
      <w:r>
        <w:t>‘</w:t>
      </w:r>
      <w:proofErr w:type="spellStart"/>
      <w:r w:rsidR="00A35BE0">
        <w:t>cementitious</w:t>
      </w:r>
      <w:proofErr w:type="spellEnd"/>
      <w:r>
        <w:t>’</w:t>
      </w:r>
      <w:r w:rsidR="00A35BE0">
        <w:t xml:space="preserve"> of </w:t>
      </w:r>
      <w:r w:rsidR="003D3002" w:rsidRPr="00083D8B">
        <w:t>cementgebonden</w:t>
      </w:r>
      <w:r w:rsidR="003D3002">
        <w:br/>
      </w:r>
      <w:r>
        <w:t>‘</w:t>
      </w:r>
      <w:r w:rsidR="003D3002">
        <w:t>C</w:t>
      </w:r>
      <w:r>
        <w:t>’</w:t>
      </w:r>
      <w:r w:rsidR="003D3002">
        <w:t xml:space="preserve"> staat voor</w:t>
      </w:r>
      <w:r>
        <w:t>:</w:t>
      </w:r>
      <w:r>
        <w:tab/>
        <w:t>‘</w:t>
      </w:r>
      <w:proofErr w:type="spellStart"/>
      <w:r w:rsidR="003D3002">
        <w:t>compression</w:t>
      </w:r>
      <w:proofErr w:type="spellEnd"/>
      <w:r>
        <w:t>’</w:t>
      </w:r>
      <w:r w:rsidR="003D3002">
        <w:t xml:space="preserve"> of druksterkte</w:t>
      </w:r>
      <w:r w:rsidR="003D3002">
        <w:br/>
      </w:r>
      <w:r>
        <w:t>‘</w:t>
      </w:r>
      <w:r w:rsidR="003D3002">
        <w:t>F</w:t>
      </w:r>
      <w:r>
        <w:t>’</w:t>
      </w:r>
      <w:r w:rsidR="003D3002">
        <w:t xml:space="preserve"> staat voor</w:t>
      </w:r>
      <w:r>
        <w:t>:</w:t>
      </w:r>
      <w:r>
        <w:tab/>
        <w:t>‘</w:t>
      </w:r>
      <w:proofErr w:type="spellStart"/>
      <w:r w:rsidR="003D3002">
        <w:t>flexion</w:t>
      </w:r>
      <w:proofErr w:type="spellEnd"/>
      <w:r>
        <w:t>’</w:t>
      </w:r>
      <w:r w:rsidR="003D3002">
        <w:t xml:space="preserve"> of buigtreksterkte</w:t>
      </w:r>
      <w:r w:rsidR="003D3002">
        <w:br/>
      </w:r>
      <w:r>
        <w:t>‘</w:t>
      </w:r>
      <w:r w:rsidR="003D3002">
        <w:t>A</w:t>
      </w:r>
      <w:r>
        <w:t>’</w:t>
      </w:r>
      <w:r w:rsidR="003D3002">
        <w:t xml:space="preserve"> staat voor</w:t>
      </w:r>
      <w:r>
        <w:t>:</w:t>
      </w:r>
      <w:r>
        <w:tab/>
        <w:t>‘</w:t>
      </w:r>
      <w:proofErr w:type="spellStart"/>
      <w:r w:rsidR="003D3002">
        <w:t>abrasion</w:t>
      </w:r>
      <w:proofErr w:type="spellEnd"/>
      <w:r>
        <w:t>’</w:t>
      </w:r>
      <w:r w:rsidR="003D3002">
        <w:t xml:space="preserve"> of slijtweerstand volgens </w:t>
      </w:r>
      <w:proofErr w:type="spellStart"/>
      <w:r w:rsidR="003D3002">
        <w:t>Böhme</w:t>
      </w:r>
      <w:proofErr w:type="spellEnd"/>
      <w:r w:rsidR="003D3002">
        <w:t xml:space="preserve"> </w:t>
      </w:r>
      <w:r w:rsidR="007632F7">
        <w:t>(</w:t>
      </w:r>
      <w:r w:rsidR="003D3002">
        <w:t>EN-13892-3)</w:t>
      </w:r>
    </w:p>
    <w:p w:rsidR="00DC2180" w:rsidRDefault="00DC2180" w:rsidP="0097421D">
      <w:pPr>
        <w:ind w:left="567"/>
      </w:pPr>
      <w:r>
        <w:t>H</w:t>
      </w:r>
      <w:r w:rsidR="008C2FA2">
        <w:t>e</w:t>
      </w:r>
      <w:r>
        <w:t>t meest typische kenmerk van dit vloersysteem is de slijtlaag op basis van zeer harde granulaten waarvan de eigenschappen verder beschreven worden onder punt</w:t>
      </w:r>
      <w:r w:rsidR="003D3002">
        <w:t xml:space="preserve"> 4</w:t>
      </w:r>
      <w:r w:rsidR="00D05614">
        <w:t>. De toepassing van zeer harde granulaten in de slijtlaag resulteert in voordelen zoals een lange</w:t>
      </w:r>
      <w:r w:rsidR="00DE7B9E">
        <w:t>re</w:t>
      </w:r>
      <w:r w:rsidR="00D05614">
        <w:t xml:space="preserve"> levensduur</w:t>
      </w:r>
      <w:r w:rsidR="00FC46D1">
        <w:t xml:space="preserve"> en</w:t>
      </w:r>
      <w:r w:rsidR="00D05614">
        <w:t xml:space="preserve"> </w:t>
      </w:r>
      <w:r w:rsidR="00FC46D1">
        <w:t>slechts</w:t>
      </w:r>
      <w:r w:rsidR="00D05614">
        <w:t xml:space="preserve"> gering onderhoud.</w:t>
      </w:r>
      <w:r w:rsidR="00FB0B4C">
        <w:t xml:space="preserve"> </w:t>
      </w:r>
    </w:p>
    <w:p w:rsidR="00F22B87" w:rsidRDefault="00DC2180" w:rsidP="00F22B87">
      <w:pPr>
        <w:ind w:left="567"/>
      </w:pPr>
      <w:r>
        <w:t xml:space="preserve">Dit vloersysteem wordt geplaatst volgens de </w:t>
      </w:r>
      <w:r w:rsidR="00350169">
        <w:t>techniek</w:t>
      </w:r>
      <w:r w:rsidR="00F22B87">
        <w:t xml:space="preserve"> van “instrooien”</w:t>
      </w:r>
      <w:r w:rsidR="008C2FA2">
        <w:t>.</w:t>
      </w:r>
      <w:r>
        <w:t xml:space="preserve"> </w:t>
      </w:r>
      <w:r w:rsidR="008C2FA2">
        <w:t>D</w:t>
      </w:r>
      <w:r>
        <w:t xml:space="preserve">it wil zeggen dat een </w:t>
      </w:r>
      <w:r w:rsidR="00F22B87">
        <w:t>droog</w:t>
      </w:r>
      <w:r>
        <w:t xml:space="preserve"> slijtlaag</w:t>
      </w:r>
      <w:r w:rsidR="00F22B87">
        <w:t>mengsel in</w:t>
      </w:r>
      <w:r>
        <w:t xml:space="preserve"> een nog natte – m.a.w. een nog verse – betonnen ondervloer</w:t>
      </w:r>
      <w:r w:rsidR="008C2FA2">
        <w:t xml:space="preserve"> </w:t>
      </w:r>
      <w:r w:rsidR="00F22B87">
        <w:t xml:space="preserve">verwerkt zal </w:t>
      </w:r>
      <w:r w:rsidR="008C2FA2">
        <w:t>worden</w:t>
      </w:r>
      <w:r>
        <w:t>. De hechting tussen de slijtlaag en het onderbeton vind</w:t>
      </w:r>
      <w:r w:rsidR="008C2FA2">
        <w:t>t</w:t>
      </w:r>
      <w:r>
        <w:t xml:space="preserve"> plaats in de cementrijke en nog papperige bovenlaag van de nog verse ondervloer.</w:t>
      </w:r>
      <w:r w:rsidR="00A53302">
        <w:t xml:space="preserve"> </w:t>
      </w:r>
      <w:r w:rsidR="002D4E0C">
        <w:t>Een absolute voorwaarde voor het plaatsen</w:t>
      </w:r>
      <w:r w:rsidR="00A53302">
        <w:t xml:space="preserve"> van zowel de ondervloer als de </w:t>
      </w:r>
      <w:r w:rsidR="00F22B87">
        <w:t>slijtlaag</w:t>
      </w:r>
      <w:r w:rsidR="00A53302">
        <w:t xml:space="preserve"> </w:t>
      </w:r>
      <w:r w:rsidR="002D4E0C">
        <w:t xml:space="preserve">is dat dit moet </w:t>
      </w:r>
      <w:r w:rsidR="00A53302">
        <w:t>gebeuren door dezelfde aannemer</w:t>
      </w:r>
      <w:r w:rsidR="002D4E0C">
        <w:t>/</w:t>
      </w:r>
      <w:proofErr w:type="spellStart"/>
      <w:r w:rsidR="00A53302">
        <w:t>plaatser</w:t>
      </w:r>
      <w:proofErr w:type="spellEnd"/>
      <w:r w:rsidR="002D4E0C">
        <w:t>.</w:t>
      </w:r>
      <w:r w:rsidR="002D4E0C">
        <w:br/>
      </w:r>
      <w:r w:rsidR="00A278AA">
        <w:br/>
      </w:r>
      <w:r>
        <w:t xml:space="preserve">Het resultaat is een cementgebonden vloer </w:t>
      </w:r>
      <w:r w:rsidR="00F22B87">
        <w:t xml:space="preserve">met een dunne slijtlaag (bij 3.6 kg/m² spreken we van een dikte van ca 1.5 mm) </w:t>
      </w:r>
      <w:r>
        <w:t xml:space="preserve">die resistent is </w:t>
      </w:r>
      <w:r w:rsidR="008C2FA2">
        <w:t>tegen</w:t>
      </w:r>
      <w:r>
        <w:t xml:space="preserve"> </w:t>
      </w:r>
      <w:r w:rsidR="00F22B87">
        <w:t>lichte tot middelzware</w:t>
      </w:r>
      <w:r>
        <w:t xml:space="preserve"> belastingen. </w:t>
      </w:r>
    </w:p>
    <w:p w:rsidR="00A074EF" w:rsidRDefault="00A074EF" w:rsidP="00F22B87">
      <w:pPr>
        <w:pStyle w:val="Lijstalinea"/>
        <w:ind w:left="1134"/>
      </w:pPr>
    </w:p>
    <w:p w:rsidR="00E47993" w:rsidRPr="00FB0B4C" w:rsidRDefault="00E47993" w:rsidP="00084A6F">
      <w:pPr>
        <w:pStyle w:val="Lijstalinea"/>
        <w:numPr>
          <w:ilvl w:val="0"/>
          <w:numId w:val="1"/>
        </w:numPr>
        <w:tabs>
          <w:tab w:val="left" w:pos="567"/>
        </w:tabs>
        <w:spacing w:before="120"/>
        <w:ind w:left="0" w:firstLine="0"/>
        <w:rPr>
          <w:b/>
          <w:u w:val="single"/>
        </w:rPr>
      </w:pPr>
      <w:r w:rsidRPr="00FB0B4C">
        <w:rPr>
          <w:b/>
          <w:u w:val="single"/>
        </w:rPr>
        <w:t>Geldende normeringen en voorschriften</w:t>
      </w:r>
    </w:p>
    <w:p w:rsidR="00E47993" w:rsidRDefault="00E47993" w:rsidP="00E47993">
      <w:pPr>
        <w:pStyle w:val="Lijstalinea"/>
        <w:ind w:left="142"/>
      </w:pPr>
    </w:p>
    <w:p w:rsidR="0097421D" w:rsidRDefault="002D4E0C" w:rsidP="0097421D">
      <w:pPr>
        <w:pStyle w:val="Lijstalinea"/>
        <w:numPr>
          <w:ilvl w:val="0"/>
          <w:numId w:val="11"/>
        </w:numPr>
      </w:pPr>
      <w:r>
        <w:t>d</w:t>
      </w:r>
      <w:r w:rsidR="0097421D">
        <w:t>e aanleg van een cementgebonden binnenvloer is onderhevig aan de Technische Vo</w:t>
      </w:r>
      <w:r>
        <w:t>orlichting nr. 204 van het WTCB</w:t>
      </w:r>
    </w:p>
    <w:p w:rsidR="008C2FA2" w:rsidRDefault="002D4E0C" w:rsidP="0097421D">
      <w:pPr>
        <w:pStyle w:val="Lijstalinea"/>
        <w:numPr>
          <w:ilvl w:val="0"/>
          <w:numId w:val="11"/>
        </w:numPr>
      </w:pPr>
      <w:r>
        <w:t>d</w:t>
      </w:r>
      <w:r w:rsidR="00E47993">
        <w:t xml:space="preserve">e kwaliteit van de </w:t>
      </w:r>
      <w:r w:rsidR="00832BE2">
        <w:t xml:space="preserve">het droge slijtlaagmengsel </w:t>
      </w:r>
      <w:r w:rsidR="00E47993">
        <w:t xml:space="preserve">is onderhevig aan </w:t>
      </w:r>
      <w:r w:rsidR="0097421D">
        <w:t>EN-NBN 13813 –</w:t>
      </w:r>
      <w:r>
        <w:t xml:space="preserve"> DIN 18560</w:t>
      </w:r>
    </w:p>
    <w:p w:rsidR="00A53302" w:rsidRDefault="002D4E0C" w:rsidP="0097421D">
      <w:pPr>
        <w:pStyle w:val="Lijstalinea"/>
        <w:numPr>
          <w:ilvl w:val="0"/>
          <w:numId w:val="11"/>
        </w:numPr>
      </w:pPr>
      <w:r>
        <w:t>h</w:t>
      </w:r>
      <w:r w:rsidR="00E47993">
        <w:t>et productieproces is onderworpen aan DIN EN ISO 9001:2008</w:t>
      </w:r>
      <w:r w:rsidR="00FB3A74">
        <w:t xml:space="preserve"> </w:t>
      </w:r>
      <w:r w:rsidR="00E47993">
        <w:t xml:space="preserve">(Werk </w:t>
      </w:r>
      <w:proofErr w:type="spellStart"/>
      <w:r w:rsidR="00E47993">
        <w:t>Wattenscheid</w:t>
      </w:r>
      <w:proofErr w:type="spellEnd"/>
      <w:r w:rsidR="00E47993">
        <w:t xml:space="preserve"> – D</w:t>
      </w:r>
      <w:r w:rsidR="008C2FA2">
        <w:t>E</w:t>
      </w:r>
      <w:r w:rsidR="00E47993">
        <w:t>)</w:t>
      </w:r>
    </w:p>
    <w:p w:rsidR="00A53302" w:rsidRDefault="002D4E0C" w:rsidP="0097421D">
      <w:pPr>
        <w:pStyle w:val="Lijstalinea"/>
        <w:numPr>
          <w:ilvl w:val="0"/>
          <w:numId w:val="11"/>
        </w:numPr>
      </w:pPr>
      <w:r>
        <w:t>d</w:t>
      </w:r>
      <w:r w:rsidR="00A53302">
        <w:t xml:space="preserve">e voorschriften en voorwaarden van de fabrikant of zijn officiële </w:t>
      </w:r>
      <w:r>
        <w:t>vertegenwoordiger in de Benelux</w:t>
      </w:r>
      <w:r w:rsidR="00A53302">
        <w:br/>
      </w:r>
    </w:p>
    <w:p w:rsidR="00083D8B" w:rsidRPr="00FB0B4C" w:rsidRDefault="009F2D40" w:rsidP="0097421D">
      <w:pPr>
        <w:pStyle w:val="Lijstalinea"/>
        <w:numPr>
          <w:ilvl w:val="0"/>
          <w:numId w:val="13"/>
        </w:numPr>
        <w:rPr>
          <w:b/>
          <w:u w:val="single"/>
        </w:rPr>
      </w:pPr>
      <w:r w:rsidRPr="00FB0B4C">
        <w:rPr>
          <w:b/>
          <w:u w:val="single"/>
        </w:rPr>
        <w:lastRenderedPageBreak/>
        <w:t>Eigenschappen van de slijt</w:t>
      </w:r>
      <w:r w:rsidR="00E47993" w:rsidRPr="00FB0B4C">
        <w:rPr>
          <w:b/>
          <w:u w:val="single"/>
        </w:rPr>
        <w:t>laag</w:t>
      </w:r>
      <w:r w:rsidR="00E47993" w:rsidRPr="00FB0B4C">
        <w:rPr>
          <w:b/>
          <w:u w:val="single"/>
        </w:rPr>
        <w:br/>
      </w:r>
      <w:r w:rsidR="00FC46D1" w:rsidRPr="00FB0B4C">
        <w:rPr>
          <w:b/>
          <w:u w:val="single"/>
        </w:rPr>
        <w:t xml:space="preserve"> </w:t>
      </w:r>
    </w:p>
    <w:p w:rsidR="00F52107" w:rsidRDefault="007632F7" w:rsidP="0097421D">
      <w:pPr>
        <w:pStyle w:val="Lijstalinea"/>
        <w:numPr>
          <w:ilvl w:val="0"/>
          <w:numId w:val="12"/>
        </w:numPr>
      </w:pPr>
      <w:r>
        <w:t>s</w:t>
      </w:r>
      <w:r w:rsidR="00E47993">
        <w:t>lijtagebestendig</w:t>
      </w:r>
      <w:r>
        <w:t xml:space="preserve"> in licht tot middelzware belastingen</w:t>
      </w:r>
    </w:p>
    <w:p w:rsidR="00E47993" w:rsidRDefault="00F52107" w:rsidP="0097421D">
      <w:pPr>
        <w:pStyle w:val="Lijstalinea"/>
        <w:numPr>
          <w:ilvl w:val="0"/>
          <w:numId w:val="12"/>
        </w:numPr>
      </w:pPr>
      <w:r>
        <w:t xml:space="preserve">alleen geschikt voor matig tot courant verkeer 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w</w:t>
      </w:r>
      <w:r w:rsidR="00E47993">
        <w:t>aterbestendig, geschikt voor gebruik in natte ruimten (frigocellen, vleesverwerking, industriële toepassingen</w:t>
      </w:r>
      <w:r w:rsidR="008C2FA2">
        <w:t xml:space="preserve">, </w:t>
      </w:r>
      <w:r w:rsidR="00E47993">
        <w:t>…)</w:t>
      </w:r>
    </w:p>
    <w:p w:rsidR="009F2D40" w:rsidRDefault="002D4E0C" w:rsidP="0097421D">
      <w:pPr>
        <w:pStyle w:val="Lijstalinea"/>
        <w:numPr>
          <w:ilvl w:val="0"/>
          <w:numId w:val="12"/>
        </w:numPr>
      </w:pPr>
      <w:r>
        <w:t>v</w:t>
      </w:r>
      <w:r w:rsidR="009F2D40">
        <w:t>erhoogde stootweerstand</w:t>
      </w:r>
      <w:r w:rsidR="007632F7">
        <w:t xml:space="preserve"> (voor versie Metallic)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g</w:t>
      </w:r>
      <w:r w:rsidR="00E47993">
        <w:t>een of amper stofvorming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vrij van chloride</w:t>
      </w:r>
      <w:r w:rsidR="00E47993">
        <w:t xml:space="preserve"> </w:t>
      </w:r>
    </w:p>
    <w:p w:rsidR="00E47993" w:rsidRDefault="002D4E0C" w:rsidP="0097421D">
      <w:pPr>
        <w:pStyle w:val="Lijstalinea"/>
        <w:numPr>
          <w:ilvl w:val="0"/>
          <w:numId w:val="12"/>
        </w:numPr>
      </w:pPr>
      <w:r>
        <w:t>e</w:t>
      </w:r>
      <w:r w:rsidR="00E47993">
        <w:t>le</w:t>
      </w:r>
      <w:r w:rsidR="004A1721">
        <w:t>k</w:t>
      </w:r>
      <w:r w:rsidR="00E47993">
        <w:t>trostatisch niet oplaadbaar</w:t>
      </w:r>
    </w:p>
    <w:p w:rsidR="009F2D40" w:rsidRDefault="002D4E0C" w:rsidP="0097421D">
      <w:pPr>
        <w:pStyle w:val="Lijstalinea"/>
        <w:numPr>
          <w:ilvl w:val="0"/>
          <w:numId w:val="12"/>
        </w:numPr>
      </w:pPr>
      <w:r>
        <w:t>h</w:t>
      </w:r>
      <w:r w:rsidR="00E47993">
        <w:t xml:space="preserve">arde </w:t>
      </w:r>
      <w:r w:rsidR="00832BE2">
        <w:t xml:space="preserve">niet roestende </w:t>
      </w:r>
      <w:r w:rsidR="00E47993">
        <w:t xml:space="preserve">granulaten </w:t>
      </w:r>
      <w:r w:rsidR="009F2D40">
        <w:t>(in de versie Metallic</w:t>
      </w:r>
      <w:r w:rsidR="007632F7">
        <w:t xml:space="preserve">) </w:t>
      </w:r>
      <w:r w:rsidR="00F52107">
        <w:t>voor gebruik in droge</w:t>
      </w:r>
      <w:r w:rsidR="00832BE2">
        <w:t xml:space="preserve"> en natte</w:t>
      </w:r>
      <w:r w:rsidR="00F52107">
        <w:t xml:space="preserve"> ruimten</w:t>
      </w:r>
    </w:p>
    <w:p w:rsidR="009F2D40" w:rsidRDefault="007632F7" w:rsidP="0097421D">
      <w:pPr>
        <w:pStyle w:val="Lijstalinea"/>
        <w:numPr>
          <w:ilvl w:val="0"/>
          <w:numId w:val="12"/>
        </w:numPr>
      </w:pPr>
      <w:r>
        <w:t>gegarandeerde kwaliteit door fabrieksmatig-gecontroleerde productie</w:t>
      </w:r>
    </w:p>
    <w:p w:rsidR="009F2D40" w:rsidRDefault="009F2D40" w:rsidP="009F2D40">
      <w:pPr>
        <w:pStyle w:val="Lijstalinea"/>
        <w:ind w:left="1134"/>
      </w:pPr>
    </w:p>
    <w:p w:rsidR="009F2D40" w:rsidRDefault="003D3002" w:rsidP="002A2183">
      <w:pPr>
        <w:pStyle w:val="Lijstalinea"/>
        <w:numPr>
          <w:ilvl w:val="0"/>
          <w:numId w:val="14"/>
        </w:numPr>
        <w:spacing w:line="240" w:lineRule="auto"/>
        <w:rPr>
          <w:b/>
        </w:rPr>
      </w:pPr>
      <w:r>
        <w:rPr>
          <w:b/>
          <w:u w:val="single"/>
        </w:rPr>
        <w:t>Presta</w:t>
      </w:r>
      <w:r w:rsidR="00084A6F">
        <w:rPr>
          <w:b/>
          <w:u w:val="single"/>
        </w:rPr>
        <w:t xml:space="preserve">tiecriteria </w:t>
      </w:r>
      <w:r>
        <w:rPr>
          <w:b/>
          <w:u w:val="single"/>
        </w:rPr>
        <w:t>- t</w:t>
      </w:r>
      <w:r w:rsidR="009F2D40" w:rsidRPr="00FB0B4C">
        <w:rPr>
          <w:b/>
          <w:u w:val="single"/>
        </w:rPr>
        <w:t>echnische kenmerken van de slijtlaagmortel</w:t>
      </w:r>
      <w:r w:rsidR="009F2D40" w:rsidRPr="009F2D40">
        <w:rPr>
          <w:b/>
        </w:rPr>
        <w:t xml:space="preserve"> (volgens NBN EN 13813)</w:t>
      </w:r>
    </w:p>
    <w:tbl>
      <w:tblPr>
        <w:tblW w:w="9717" w:type="dxa"/>
        <w:tblInd w:w="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5"/>
        <w:gridCol w:w="1928"/>
        <w:gridCol w:w="1928"/>
        <w:gridCol w:w="1928"/>
        <w:gridCol w:w="1928"/>
      </w:tblGrid>
      <w:tr w:rsidR="00DE7B9E" w:rsidRPr="00B75896" w:rsidTr="00264DD5">
        <w:tc>
          <w:tcPr>
            <w:tcW w:w="2005" w:type="dxa"/>
          </w:tcPr>
          <w:p w:rsidR="00DE7B9E" w:rsidRPr="007632F7" w:rsidRDefault="00DE7B9E" w:rsidP="00857C64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Kop1"/>
              <w:rPr>
                <w:rFonts w:asciiTheme="minorHAnsi" w:hAnsiTheme="minorHAnsi" w:cs="Arial"/>
                <w:lang w:val="en-GB"/>
              </w:rPr>
            </w:pPr>
            <w:r w:rsidRPr="007632F7">
              <w:rPr>
                <w:rFonts w:asciiTheme="minorHAnsi" w:hAnsiTheme="minorHAnsi" w:cs="Arial"/>
                <w:lang w:val="en-GB"/>
              </w:rPr>
              <w:t>NEODUR Basic 8</w:t>
            </w:r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Kop1"/>
              <w:rPr>
                <w:rFonts w:asciiTheme="minorHAnsi" w:hAnsiTheme="minorHAnsi" w:cs="Arial"/>
                <w:lang w:val="en-GB"/>
              </w:rPr>
            </w:pPr>
            <w:r w:rsidRPr="007632F7">
              <w:rPr>
                <w:rFonts w:asciiTheme="minorHAnsi" w:hAnsiTheme="minorHAnsi" w:cs="Arial"/>
                <w:lang w:val="en-GB"/>
              </w:rPr>
              <w:t>NEODUR Basic 5</w:t>
            </w:r>
          </w:p>
        </w:tc>
        <w:tc>
          <w:tcPr>
            <w:tcW w:w="1928" w:type="dxa"/>
          </w:tcPr>
          <w:p w:rsidR="00DE7B9E" w:rsidRPr="007632F7" w:rsidRDefault="00DE7B9E" w:rsidP="000F7CE4">
            <w:pPr>
              <w:pStyle w:val="Kop1"/>
              <w:rPr>
                <w:rFonts w:asciiTheme="minorHAnsi" w:hAnsiTheme="minorHAnsi" w:cs="Arial"/>
                <w:lang w:val="en-GB"/>
              </w:rPr>
            </w:pPr>
            <w:r w:rsidRPr="007632F7">
              <w:rPr>
                <w:rFonts w:asciiTheme="minorHAnsi" w:hAnsiTheme="minorHAnsi" w:cs="Arial"/>
                <w:lang w:val="en-GB"/>
              </w:rPr>
              <w:t>NEODUR Basic</w:t>
            </w:r>
            <w:r>
              <w:rPr>
                <w:rFonts w:asciiTheme="minorHAnsi" w:hAnsiTheme="minorHAnsi" w:cs="Arial"/>
                <w:lang w:val="en-GB"/>
              </w:rPr>
              <w:t xml:space="preserve"> 3</w:t>
            </w:r>
            <w:r w:rsidRPr="007632F7">
              <w:rPr>
                <w:rFonts w:asciiTheme="minorHAnsi" w:hAnsiTheme="minorHAnsi" w:cs="Arial"/>
                <w:lang w:val="en-GB"/>
              </w:rPr>
              <w:t xml:space="preserve"> </w:t>
            </w:r>
          </w:p>
        </w:tc>
        <w:tc>
          <w:tcPr>
            <w:tcW w:w="1928" w:type="dxa"/>
          </w:tcPr>
          <w:p w:rsidR="00DE7B9E" w:rsidRPr="007632F7" w:rsidRDefault="00DE7B9E" w:rsidP="00A3601D">
            <w:pPr>
              <w:pStyle w:val="Kop1"/>
              <w:rPr>
                <w:rFonts w:asciiTheme="minorHAnsi" w:hAnsiTheme="minorHAnsi" w:cs="Arial"/>
                <w:lang w:val="en-GB"/>
              </w:rPr>
            </w:pPr>
            <w:r w:rsidRPr="007632F7">
              <w:rPr>
                <w:rFonts w:asciiTheme="minorHAnsi" w:hAnsiTheme="minorHAnsi" w:cs="Arial"/>
                <w:lang w:val="en-GB"/>
              </w:rPr>
              <w:t>NEODUR Basic</w:t>
            </w:r>
            <w:r>
              <w:rPr>
                <w:rFonts w:asciiTheme="minorHAnsi" w:hAnsiTheme="minorHAnsi" w:cs="Arial"/>
                <w:lang w:val="en-GB"/>
              </w:rPr>
              <w:t xml:space="preserve"> </w:t>
            </w:r>
            <w:r w:rsidR="00A3601D">
              <w:rPr>
                <w:rFonts w:asciiTheme="minorHAnsi" w:hAnsiTheme="minorHAnsi" w:cs="Arial"/>
                <w:lang w:val="en-GB"/>
              </w:rPr>
              <w:t>M</w:t>
            </w:r>
            <w:r w:rsidRPr="007632F7">
              <w:rPr>
                <w:rFonts w:asciiTheme="minorHAnsi" w:hAnsiTheme="minorHAnsi" w:cs="Arial"/>
                <w:lang w:val="en-GB"/>
              </w:rPr>
              <w:t xml:space="preserve"> </w:t>
            </w:r>
          </w:p>
        </w:tc>
      </w:tr>
      <w:tr w:rsidR="00DE7B9E" w:rsidRPr="00B75896" w:rsidTr="00264DD5">
        <w:trPr>
          <w:trHeight w:val="299"/>
        </w:trPr>
        <w:tc>
          <w:tcPr>
            <w:tcW w:w="2005" w:type="dxa"/>
          </w:tcPr>
          <w:p w:rsidR="00DE7B9E" w:rsidRPr="007632F7" w:rsidRDefault="00DE7B9E" w:rsidP="00857C64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Korrelgrootte</w:t>
            </w:r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0 – </w:t>
            </w:r>
            <w:smartTag w:uri="urn:schemas-microsoft-com:office:smarttags" w:element="metricconverter">
              <w:smartTagPr>
                <w:attr w:name="ProductID" w:val="2 mm"/>
              </w:smartTagPr>
              <w:r w:rsidRPr="007632F7">
                <w:rPr>
                  <w:rFonts w:asciiTheme="minorHAnsi" w:hAnsiTheme="minorHAnsi" w:cs="Arial"/>
                  <w:spacing w:val="-2"/>
                  <w:szCs w:val="20"/>
                </w:rPr>
                <w:t>2 mm</w:t>
              </w:r>
            </w:smartTag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0 – </w:t>
            </w:r>
            <w:smartTag w:uri="urn:schemas-microsoft-com:office:smarttags" w:element="metricconverter">
              <w:smartTagPr>
                <w:attr w:name="ProductID" w:val="3 mm"/>
              </w:smartTagPr>
              <w:r w:rsidRPr="007632F7">
                <w:rPr>
                  <w:rFonts w:asciiTheme="minorHAnsi" w:hAnsiTheme="minorHAnsi" w:cs="Arial"/>
                  <w:spacing w:val="-2"/>
                  <w:szCs w:val="20"/>
                </w:rPr>
                <w:t>3 mm</w:t>
              </w:r>
            </w:smartTag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>0 – 3 mm</w:t>
            </w:r>
          </w:p>
        </w:tc>
        <w:tc>
          <w:tcPr>
            <w:tcW w:w="1928" w:type="dxa"/>
          </w:tcPr>
          <w:p w:rsidR="00DE7B9E" w:rsidRPr="007632F7" w:rsidRDefault="00DE7B9E" w:rsidP="00C0216E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>0 – 3 mm</w:t>
            </w:r>
          </w:p>
        </w:tc>
      </w:tr>
      <w:tr w:rsidR="00DE7B9E" w:rsidRPr="00B75896" w:rsidTr="00264DD5">
        <w:trPr>
          <w:trHeight w:val="550"/>
        </w:trPr>
        <w:tc>
          <w:tcPr>
            <w:tcW w:w="2005" w:type="dxa"/>
          </w:tcPr>
          <w:p w:rsidR="00DE7B9E" w:rsidRPr="007632F7" w:rsidRDefault="00DE7B9E" w:rsidP="00857C64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Grondstoffen</w:t>
            </w:r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>basalt, kristalkwarts, hoogwaardige cement en additieven (DIN 1100 klasse A)</w:t>
            </w:r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>basalt, kristalkwarts, hoogwaardige</w:t>
            </w:r>
          </w:p>
          <w:p w:rsidR="00DE7B9E" w:rsidRPr="007632F7" w:rsidRDefault="00DE7B9E" w:rsidP="00857C64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t>cement, bauxiet-korund, silicium</w:t>
            </w:r>
          </w:p>
        </w:tc>
        <w:tc>
          <w:tcPr>
            <w:tcW w:w="1928" w:type="dxa"/>
          </w:tcPr>
          <w:p w:rsidR="00DE7B9E" w:rsidRPr="007632F7" w:rsidRDefault="00DE7B9E" w:rsidP="00DE7B9E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Ondoordringbare slakken, cement, </w:t>
            </w:r>
            <w:proofErr w:type="spellStart"/>
            <w:r w:rsidRPr="007632F7">
              <w:rPr>
                <w:rFonts w:asciiTheme="minorHAnsi" w:hAnsiTheme="minorHAnsi" w:cs="Arial"/>
                <w:spacing w:val="-2"/>
                <w:szCs w:val="20"/>
              </w:rPr>
              <w:t>electrokorund</w:t>
            </w:r>
            <w:proofErr w:type="spellEnd"/>
            <w:r w:rsidRPr="007632F7">
              <w:rPr>
                <w:rFonts w:asciiTheme="minorHAnsi" w:hAnsiTheme="minorHAnsi" w:cs="Arial"/>
                <w:spacing w:val="-2"/>
                <w:szCs w:val="20"/>
              </w:rPr>
              <w:t>, silicium</w:t>
            </w:r>
            <w:r>
              <w:rPr>
                <w:rFonts w:asciiTheme="minorHAnsi" w:hAnsiTheme="minorHAnsi" w:cs="Arial"/>
                <w:spacing w:val="-2"/>
                <w:szCs w:val="20"/>
              </w:rPr>
              <w:t>carbid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, </w:t>
            </w:r>
          </w:p>
        </w:tc>
        <w:tc>
          <w:tcPr>
            <w:tcW w:w="1928" w:type="dxa"/>
          </w:tcPr>
          <w:p w:rsidR="00DE7B9E" w:rsidRPr="007632F7" w:rsidRDefault="00DE7B9E" w:rsidP="00C0216E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Ondoordringbare slakken, cement, </w:t>
            </w:r>
            <w:proofErr w:type="spellStart"/>
            <w:r w:rsidRPr="007632F7">
              <w:rPr>
                <w:rFonts w:asciiTheme="minorHAnsi" w:hAnsiTheme="minorHAnsi" w:cs="Arial"/>
                <w:spacing w:val="-2"/>
                <w:szCs w:val="20"/>
              </w:rPr>
              <w:t>electrokorund</w:t>
            </w:r>
            <w:proofErr w:type="spellEnd"/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, koolstofsilicium, </w:t>
            </w:r>
            <w:r w:rsidRPr="000F7CE4">
              <w:rPr>
                <w:rFonts w:asciiTheme="minorHAnsi" w:hAnsiTheme="minorHAnsi" w:cs="Arial"/>
                <w:spacing w:val="-2"/>
                <w:szCs w:val="20"/>
                <w:u w:val="single"/>
              </w:rPr>
              <w:t>niet roestende metaal- granulaten</w:t>
            </w:r>
          </w:p>
        </w:tc>
      </w:tr>
      <w:tr w:rsidR="00DE7B9E" w:rsidRPr="00B75896" w:rsidTr="00264DD5">
        <w:trPr>
          <w:trHeight w:val="403"/>
        </w:trPr>
        <w:tc>
          <w:tcPr>
            <w:tcW w:w="2005" w:type="dxa"/>
          </w:tcPr>
          <w:p w:rsidR="00DE7B9E" w:rsidRPr="007632F7" w:rsidRDefault="00DE7B9E" w:rsidP="00857C64">
            <w:pPr>
              <w:pStyle w:val="Kop2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Soortelijk gewicht</w:t>
            </w:r>
          </w:p>
        </w:tc>
        <w:tc>
          <w:tcPr>
            <w:tcW w:w="1928" w:type="dxa"/>
          </w:tcPr>
          <w:p w:rsidR="00DE7B9E" w:rsidRPr="007632F7" w:rsidRDefault="00DE7B9E" w:rsidP="00DE7B9E">
            <w:pPr>
              <w:spacing w:after="0"/>
              <w:jc w:val="center"/>
              <w:rPr>
                <w:rFonts w:cs="Arial"/>
                <w:spacing w:val="-2"/>
                <w:szCs w:val="20"/>
              </w:rPr>
            </w:pPr>
            <w:r w:rsidRPr="00DE7B9E">
              <w:rPr>
                <w:sz w:val="20"/>
              </w:rPr>
              <w:t>2.1 kg/m²/mm</w:t>
            </w:r>
          </w:p>
        </w:tc>
        <w:tc>
          <w:tcPr>
            <w:tcW w:w="1928" w:type="dxa"/>
          </w:tcPr>
          <w:p w:rsidR="00DE7B9E" w:rsidRPr="007632F7" w:rsidRDefault="00DE7B9E" w:rsidP="00DE7B9E">
            <w:pPr>
              <w:spacing w:after="0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DE7B9E">
              <w:rPr>
                <w:sz w:val="20"/>
              </w:rPr>
              <w:t>2.1 kg/m²/mm</w:t>
            </w:r>
          </w:p>
        </w:tc>
        <w:tc>
          <w:tcPr>
            <w:tcW w:w="1928" w:type="dxa"/>
          </w:tcPr>
          <w:p w:rsidR="00DE7B9E" w:rsidRPr="007632F7" w:rsidRDefault="00DE7B9E" w:rsidP="00DE7B9E">
            <w:pPr>
              <w:spacing w:after="0"/>
              <w:jc w:val="center"/>
              <w:rPr>
                <w:rFonts w:cs="Arial"/>
                <w:spacing w:val="-2"/>
                <w:sz w:val="20"/>
                <w:szCs w:val="20"/>
                <w:u w:val="single"/>
              </w:rPr>
            </w:pPr>
            <w:r w:rsidRPr="00DE7B9E">
              <w:rPr>
                <w:sz w:val="20"/>
              </w:rPr>
              <w:t>2.1 kg/m²/mm</w:t>
            </w:r>
          </w:p>
        </w:tc>
        <w:tc>
          <w:tcPr>
            <w:tcW w:w="1928" w:type="dxa"/>
          </w:tcPr>
          <w:p w:rsidR="00DE7B9E" w:rsidRPr="007632F7" w:rsidRDefault="00DE7B9E" w:rsidP="00DE7B9E">
            <w:pPr>
              <w:spacing w:after="0"/>
              <w:jc w:val="center"/>
              <w:rPr>
                <w:rFonts w:cs="Arial"/>
                <w:spacing w:val="-2"/>
                <w:sz w:val="20"/>
                <w:szCs w:val="20"/>
                <w:u w:val="single"/>
              </w:rPr>
            </w:pPr>
            <w:r>
              <w:rPr>
                <w:sz w:val="20"/>
              </w:rPr>
              <w:t>3.5</w:t>
            </w:r>
            <w:r w:rsidRPr="00DE7B9E">
              <w:rPr>
                <w:sz w:val="20"/>
              </w:rPr>
              <w:t xml:space="preserve"> kg/m²/mm</w:t>
            </w:r>
          </w:p>
        </w:tc>
      </w:tr>
      <w:tr w:rsidR="00DE7B9E" w:rsidRPr="00B75896" w:rsidTr="00264DD5">
        <w:tc>
          <w:tcPr>
            <w:tcW w:w="2005" w:type="dxa"/>
          </w:tcPr>
          <w:p w:rsidR="00DE7B9E" w:rsidRPr="007632F7" w:rsidRDefault="00DE7B9E" w:rsidP="00857C64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Verbruik als instrooimateriaal</w:t>
            </w:r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>3 à 5 kg/m² afhankelijk van de temperatuur, betonkwaliteit en werkomstandigheden</w:t>
            </w:r>
          </w:p>
        </w:tc>
        <w:tc>
          <w:tcPr>
            <w:tcW w:w="1928" w:type="dxa"/>
          </w:tcPr>
          <w:p w:rsidR="00DE7B9E" w:rsidRPr="007632F7" w:rsidRDefault="00DE7B9E" w:rsidP="00FC3335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>
              <w:rPr>
                <w:rFonts w:cs="Arial"/>
                <w:spacing w:val="-2"/>
                <w:sz w:val="20"/>
                <w:szCs w:val="20"/>
              </w:rPr>
              <w:t>3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à 5 kg/m² afhankelijk van de temperatuur, betonkwaliteit en werkomstandigheden</w:t>
            </w:r>
          </w:p>
        </w:tc>
        <w:tc>
          <w:tcPr>
            <w:tcW w:w="1928" w:type="dxa"/>
          </w:tcPr>
          <w:p w:rsidR="00DE7B9E" w:rsidRPr="007632F7" w:rsidRDefault="00DE7B9E" w:rsidP="00FC3335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>
              <w:rPr>
                <w:rFonts w:cs="Arial"/>
                <w:spacing w:val="-2"/>
                <w:sz w:val="20"/>
                <w:szCs w:val="20"/>
              </w:rPr>
              <w:t>5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à </w:t>
            </w:r>
            <w:r>
              <w:rPr>
                <w:rFonts w:cs="Arial"/>
                <w:spacing w:val="-2"/>
                <w:sz w:val="20"/>
                <w:szCs w:val="20"/>
              </w:rPr>
              <w:t>7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kg/m² afhankelijk van de temperatuur, betonkwaliteit en werkomstandigheden</w:t>
            </w:r>
          </w:p>
        </w:tc>
        <w:tc>
          <w:tcPr>
            <w:tcW w:w="1928" w:type="dxa"/>
          </w:tcPr>
          <w:p w:rsidR="00DE7B9E" w:rsidRPr="007632F7" w:rsidRDefault="00DE7B9E" w:rsidP="00C0216E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>
              <w:rPr>
                <w:rFonts w:cs="Arial"/>
                <w:spacing w:val="-2"/>
                <w:sz w:val="20"/>
                <w:szCs w:val="20"/>
              </w:rPr>
              <w:t>5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à </w:t>
            </w:r>
            <w:r>
              <w:rPr>
                <w:rFonts w:cs="Arial"/>
                <w:spacing w:val="-2"/>
                <w:sz w:val="20"/>
                <w:szCs w:val="20"/>
              </w:rPr>
              <w:t>7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kg/m² afhankelijk van de temperatuur, betonkwaliteit en werkomstandigheden</w:t>
            </w:r>
          </w:p>
        </w:tc>
      </w:tr>
      <w:tr w:rsidR="00DE7B9E" w:rsidRPr="00B75896" w:rsidTr="00264DD5">
        <w:trPr>
          <w:trHeight w:val="407"/>
        </w:trPr>
        <w:tc>
          <w:tcPr>
            <w:tcW w:w="2005" w:type="dxa"/>
          </w:tcPr>
          <w:p w:rsidR="00DE7B9E" w:rsidRPr="007632F7" w:rsidRDefault="00DE7B9E" w:rsidP="00DE7B9E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 xml:space="preserve">Druksterkte  </w:t>
            </w: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br/>
            </w: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na 28 dagen</w:t>
            </w:r>
          </w:p>
        </w:tc>
        <w:tc>
          <w:tcPr>
            <w:tcW w:w="1928" w:type="dxa"/>
          </w:tcPr>
          <w:p w:rsidR="00DE7B9E" w:rsidRPr="007632F7" w:rsidRDefault="00DE7B9E" w:rsidP="00DE7B9E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7</w:t>
            </w:r>
            <w:r>
              <w:rPr>
                <w:rFonts w:asciiTheme="minorHAnsi" w:hAnsiTheme="minorHAnsi" w:cs="Arial"/>
                <w:spacing w:val="-2"/>
                <w:szCs w:val="20"/>
              </w:rPr>
              <w:t>0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7</w:t>
            </w:r>
            <w:r>
              <w:rPr>
                <w:rFonts w:asciiTheme="minorHAnsi" w:hAnsiTheme="minorHAnsi" w:cs="Arial"/>
                <w:spacing w:val="-2"/>
                <w:szCs w:val="20"/>
              </w:rPr>
              <w:t>0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7</w:t>
            </w:r>
            <w:r>
              <w:rPr>
                <w:rFonts w:asciiTheme="minorHAnsi" w:hAnsiTheme="minorHAnsi" w:cs="Arial"/>
                <w:spacing w:val="-2"/>
                <w:szCs w:val="20"/>
              </w:rPr>
              <w:t>0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  <w:tc>
          <w:tcPr>
            <w:tcW w:w="1928" w:type="dxa"/>
          </w:tcPr>
          <w:p w:rsidR="00DE7B9E" w:rsidRPr="007632F7" w:rsidRDefault="00DE7B9E" w:rsidP="00A3601D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="00A3601D">
              <w:rPr>
                <w:rFonts w:asciiTheme="minorHAnsi" w:hAnsiTheme="minorHAnsi" w:cstheme="minorHAnsi"/>
                <w:spacing w:val="-2"/>
                <w:szCs w:val="20"/>
              </w:rPr>
              <w:t>8</w:t>
            </w:r>
            <w:bookmarkStart w:id="0" w:name="_GoBack"/>
            <w:bookmarkEnd w:id="0"/>
            <w:r>
              <w:rPr>
                <w:rFonts w:asciiTheme="minorHAnsi" w:hAnsiTheme="minorHAnsi" w:cs="Arial"/>
                <w:spacing w:val="-2"/>
                <w:szCs w:val="20"/>
              </w:rPr>
              <w:t>0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</w:tr>
      <w:tr w:rsidR="00DE7B9E" w:rsidRPr="00B75896" w:rsidTr="00264DD5">
        <w:trPr>
          <w:trHeight w:val="407"/>
        </w:trPr>
        <w:tc>
          <w:tcPr>
            <w:tcW w:w="2005" w:type="dxa"/>
          </w:tcPr>
          <w:p w:rsidR="00DE7B9E" w:rsidRPr="007632F7" w:rsidRDefault="00DE7B9E" w:rsidP="00DE7B9E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t>Materiaalklasse</w:t>
            </w: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br/>
              <w:t>volgens DIN 1100</w:t>
            </w:r>
          </w:p>
        </w:tc>
        <w:tc>
          <w:tcPr>
            <w:tcW w:w="1928" w:type="dxa"/>
          </w:tcPr>
          <w:p w:rsidR="00DE7B9E" w:rsidRDefault="00DE7B9E" w:rsidP="00C60EC3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 xml:space="preserve">Niet voorzien in </w:t>
            </w:r>
            <w:r>
              <w:rPr>
                <w:rFonts w:asciiTheme="minorHAnsi" w:hAnsiTheme="minorHAnsi" w:cstheme="minorHAnsi"/>
                <w:spacing w:val="-2"/>
                <w:szCs w:val="20"/>
              </w:rPr>
              <w:br/>
              <w:t>DIN 1100</w:t>
            </w:r>
          </w:p>
        </w:tc>
        <w:tc>
          <w:tcPr>
            <w:tcW w:w="1928" w:type="dxa"/>
          </w:tcPr>
          <w:p w:rsidR="00DE7B9E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Klasse A</w:t>
            </w:r>
            <w:r>
              <w:rPr>
                <w:rFonts w:asciiTheme="minorHAnsi" w:hAnsiTheme="minorHAnsi" w:cstheme="minorHAnsi"/>
                <w:spacing w:val="-2"/>
                <w:szCs w:val="20"/>
              </w:rPr>
              <w:br/>
              <w:t>Natuursteen/slakken</w:t>
            </w:r>
          </w:p>
        </w:tc>
        <w:tc>
          <w:tcPr>
            <w:tcW w:w="1928" w:type="dxa"/>
          </w:tcPr>
          <w:p w:rsidR="00DE7B9E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Klasse A</w:t>
            </w:r>
            <w:r>
              <w:rPr>
                <w:rFonts w:asciiTheme="minorHAnsi" w:hAnsiTheme="minorHAnsi" w:cstheme="minorHAnsi"/>
                <w:spacing w:val="-2"/>
                <w:szCs w:val="20"/>
              </w:rPr>
              <w:br/>
              <w:t>Natuursteen/slakken</w:t>
            </w:r>
          </w:p>
        </w:tc>
        <w:tc>
          <w:tcPr>
            <w:tcW w:w="1928" w:type="dxa"/>
          </w:tcPr>
          <w:p w:rsidR="00DE7B9E" w:rsidRDefault="00DE7B9E" w:rsidP="00DE7B9E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 xml:space="preserve">Klasse M </w:t>
            </w:r>
          </w:p>
          <w:p w:rsidR="00DE7B9E" w:rsidRDefault="00DE7B9E" w:rsidP="00DE7B9E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theme="minorHAnsi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Metaalkorrels</w:t>
            </w:r>
          </w:p>
        </w:tc>
      </w:tr>
      <w:tr w:rsidR="00DE7B9E" w:rsidRPr="00B75896" w:rsidTr="00264DD5">
        <w:trPr>
          <w:trHeight w:val="413"/>
        </w:trPr>
        <w:tc>
          <w:tcPr>
            <w:tcW w:w="2005" w:type="dxa"/>
          </w:tcPr>
          <w:p w:rsidR="00DE7B9E" w:rsidRPr="007632F7" w:rsidRDefault="00DE7B9E" w:rsidP="00DE7B9E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 xml:space="preserve">Buigtreksterkte                </w:t>
            </w: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br/>
            </w: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na 28 dagen</w:t>
            </w:r>
          </w:p>
        </w:tc>
        <w:tc>
          <w:tcPr>
            <w:tcW w:w="1928" w:type="dxa"/>
          </w:tcPr>
          <w:p w:rsidR="00DE7B9E" w:rsidRPr="007632F7" w:rsidRDefault="00DE7B9E" w:rsidP="00DE7B9E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≥9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  <w:tc>
          <w:tcPr>
            <w:tcW w:w="1928" w:type="dxa"/>
          </w:tcPr>
          <w:p w:rsidR="00DE7B9E" w:rsidRPr="007632F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9 N/mm²</w:t>
            </w:r>
          </w:p>
        </w:tc>
        <w:tc>
          <w:tcPr>
            <w:tcW w:w="1928" w:type="dxa"/>
          </w:tcPr>
          <w:p w:rsidR="00DE7B9E" w:rsidRPr="007632F7" w:rsidRDefault="00DE7B9E" w:rsidP="00DE7B9E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>
              <w:rPr>
                <w:rFonts w:asciiTheme="minorHAnsi" w:hAnsiTheme="minorHAnsi" w:cs="Arial"/>
                <w:spacing w:val="-2"/>
                <w:szCs w:val="20"/>
              </w:rPr>
              <w:t>9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 N/mm²</w:t>
            </w:r>
          </w:p>
        </w:tc>
        <w:tc>
          <w:tcPr>
            <w:tcW w:w="1928" w:type="dxa"/>
          </w:tcPr>
          <w:p w:rsidR="00DE7B9E" w:rsidRPr="007632F7" w:rsidRDefault="00DE7B9E" w:rsidP="00C0216E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>
              <w:rPr>
                <w:rFonts w:asciiTheme="minorHAnsi" w:hAnsiTheme="minorHAnsi" w:cstheme="minorHAnsi"/>
                <w:spacing w:val="-2"/>
                <w:szCs w:val="20"/>
              </w:rPr>
              <w:t>≥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11 N/mm²</w:t>
            </w:r>
          </w:p>
        </w:tc>
      </w:tr>
      <w:tr w:rsidR="00DE7B9E" w:rsidRPr="00857C64" w:rsidTr="00264DD5">
        <w:trPr>
          <w:trHeight w:val="419"/>
        </w:trPr>
        <w:tc>
          <w:tcPr>
            <w:tcW w:w="2005" w:type="dxa"/>
          </w:tcPr>
          <w:p w:rsidR="00DE7B9E" w:rsidRPr="007632F7" w:rsidRDefault="00DE7B9E" w:rsidP="00857C64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 xml:space="preserve">Slijtweerstand                  </w:t>
            </w:r>
            <w:r>
              <w:rPr>
                <w:rFonts w:cs="Arial"/>
                <w:b/>
                <w:bCs/>
                <w:spacing w:val="-2"/>
                <w:sz w:val="20"/>
                <w:szCs w:val="20"/>
              </w:rPr>
              <w:br/>
            </w: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na 28 dagen</w:t>
            </w:r>
          </w:p>
          <w:p w:rsidR="00DE7B9E" w:rsidRPr="007632F7" w:rsidRDefault="00DE7B9E" w:rsidP="007632F7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(NBN 13813)</w:t>
            </w:r>
          </w:p>
        </w:tc>
        <w:tc>
          <w:tcPr>
            <w:tcW w:w="1928" w:type="dxa"/>
          </w:tcPr>
          <w:p w:rsidR="00DE7B9E" w:rsidRPr="00F5210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cs="Arial"/>
                <w:spacing w:val="-2"/>
                <w:szCs w:val="20"/>
              </w:rPr>
              <w:t>≤</w:t>
            </w:r>
            <w:r>
              <w:rPr>
                <w:rFonts w:cs="Arial"/>
                <w:spacing w:val="-2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Cs w:val="20"/>
              </w:rPr>
              <w:t>8</w:t>
            </w:r>
            <w:r w:rsidRPr="00F52107">
              <w:rPr>
                <w:rFonts w:asciiTheme="minorHAnsi" w:hAnsiTheme="minorHAnsi" w:cs="Arial"/>
                <w:spacing w:val="-2"/>
                <w:szCs w:val="20"/>
              </w:rPr>
              <w:t xml:space="preserve"> cm³/50 cm² </w:t>
            </w:r>
          </w:p>
          <w:p w:rsidR="00DE7B9E" w:rsidRPr="007632F7" w:rsidRDefault="00DE7B9E" w:rsidP="00857C64">
            <w:pPr>
              <w:pStyle w:val="Eindnoottekst"/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asciiTheme="minorHAnsi" w:hAnsiTheme="minorHAnsi" w:cs="Arial"/>
                <w:spacing w:val="-2"/>
                <w:szCs w:val="20"/>
              </w:rPr>
            </w:pPr>
            <w:r w:rsidRPr="007632F7">
              <w:rPr>
                <w:rFonts w:asciiTheme="minorHAnsi" w:hAnsiTheme="minorHAnsi" w:cs="Arial"/>
                <w:spacing w:val="-2"/>
                <w:szCs w:val="20"/>
              </w:rPr>
              <w:t xml:space="preserve">(slijtproef </w:t>
            </w:r>
            <w:proofErr w:type="spellStart"/>
            <w:r w:rsidRPr="007632F7">
              <w:rPr>
                <w:rFonts w:asciiTheme="minorHAnsi" w:hAnsiTheme="minorHAnsi" w:cs="Arial"/>
                <w:spacing w:val="-2"/>
                <w:szCs w:val="20"/>
              </w:rPr>
              <w:t>Böhme</w:t>
            </w:r>
            <w:proofErr w:type="spellEnd"/>
            <w:r w:rsidRPr="007632F7">
              <w:rPr>
                <w:rFonts w:asciiTheme="minorHAnsi" w:hAnsiTheme="minorHAnsi" w:cs="Arial"/>
                <w:spacing w:val="-2"/>
                <w:szCs w:val="20"/>
              </w:rPr>
              <w:t>)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br/>
              <w:t xml:space="preserve">Klasse </w:t>
            </w:r>
            <w:r w:rsidRPr="00DE7B9E">
              <w:rPr>
                <w:rFonts w:asciiTheme="minorHAnsi" w:hAnsiTheme="minorHAnsi" w:cs="Arial"/>
                <w:b/>
                <w:spacing w:val="-2"/>
                <w:szCs w:val="20"/>
                <w:u w:val="single"/>
              </w:rPr>
              <w:t xml:space="preserve">A8 </w:t>
            </w:r>
            <w:r w:rsidRPr="007632F7">
              <w:rPr>
                <w:rFonts w:asciiTheme="minorHAnsi" w:hAnsiTheme="minorHAnsi" w:cs="Arial"/>
                <w:spacing w:val="-2"/>
                <w:szCs w:val="20"/>
              </w:rPr>
              <w:t>volgens NBN 13813</w:t>
            </w:r>
          </w:p>
        </w:tc>
        <w:tc>
          <w:tcPr>
            <w:tcW w:w="1928" w:type="dxa"/>
          </w:tcPr>
          <w:p w:rsidR="00DE7B9E" w:rsidRPr="007632F7" w:rsidRDefault="00DE7B9E" w:rsidP="00DE7B9E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t>≤</w:t>
            </w:r>
            <w:r>
              <w:rPr>
                <w:rFonts w:cs="Arial"/>
                <w:spacing w:val="-2"/>
                <w:sz w:val="20"/>
                <w:szCs w:val="20"/>
              </w:rPr>
              <w:t xml:space="preserve"> 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>5 cm³ / 50 cm²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  <w:t xml:space="preserve">(slijtproef </w:t>
            </w:r>
            <w:proofErr w:type="spellStart"/>
            <w:r w:rsidRPr="007632F7">
              <w:rPr>
                <w:rFonts w:cs="Arial"/>
                <w:spacing w:val="-2"/>
                <w:sz w:val="20"/>
                <w:szCs w:val="20"/>
              </w:rPr>
              <w:t>Böhme</w:t>
            </w:r>
            <w:proofErr w:type="spellEnd"/>
            <w:r w:rsidRPr="007632F7">
              <w:rPr>
                <w:rFonts w:cs="Arial"/>
                <w:spacing w:val="-2"/>
                <w:sz w:val="20"/>
                <w:szCs w:val="20"/>
              </w:rPr>
              <w:t>)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  <w:t xml:space="preserve">Klasse </w:t>
            </w:r>
            <w:r w:rsidRPr="00DE7B9E">
              <w:rPr>
                <w:rFonts w:cs="Arial"/>
                <w:b/>
                <w:spacing w:val="-2"/>
                <w:sz w:val="20"/>
                <w:szCs w:val="20"/>
                <w:u w:val="single"/>
              </w:rPr>
              <w:t>A5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volgens NBN 13812</w:t>
            </w:r>
          </w:p>
        </w:tc>
        <w:tc>
          <w:tcPr>
            <w:tcW w:w="1928" w:type="dxa"/>
          </w:tcPr>
          <w:p w:rsidR="00DE7B9E" w:rsidRPr="007632F7" w:rsidRDefault="00DE7B9E" w:rsidP="001064F6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t>≤ 3 cm³/50 cm²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  <w:t xml:space="preserve">(slijtproef </w:t>
            </w:r>
            <w:proofErr w:type="spellStart"/>
            <w:r w:rsidRPr="007632F7">
              <w:rPr>
                <w:rFonts w:cs="Arial"/>
                <w:spacing w:val="-2"/>
                <w:sz w:val="20"/>
                <w:szCs w:val="20"/>
              </w:rPr>
              <w:t>Böhme</w:t>
            </w:r>
            <w:proofErr w:type="spellEnd"/>
            <w:r w:rsidRPr="007632F7">
              <w:rPr>
                <w:rFonts w:cs="Arial"/>
                <w:spacing w:val="-2"/>
                <w:sz w:val="20"/>
                <w:szCs w:val="20"/>
              </w:rPr>
              <w:t>)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  <w:t xml:space="preserve">Klasse </w:t>
            </w:r>
            <w:r w:rsidRPr="00DE7B9E">
              <w:rPr>
                <w:rFonts w:cs="Arial"/>
                <w:b/>
                <w:spacing w:val="-2"/>
                <w:sz w:val="20"/>
                <w:szCs w:val="20"/>
                <w:u w:val="single"/>
              </w:rPr>
              <w:t xml:space="preserve">A3 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>volgens NBN 13813</w:t>
            </w:r>
          </w:p>
        </w:tc>
        <w:tc>
          <w:tcPr>
            <w:tcW w:w="1928" w:type="dxa"/>
          </w:tcPr>
          <w:p w:rsidR="00DE7B9E" w:rsidRPr="007632F7" w:rsidRDefault="00DE7B9E" w:rsidP="001064F6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spacing w:val="-2"/>
                <w:sz w:val="20"/>
                <w:szCs w:val="20"/>
              </w:rPr>
              <w:t>≤ 3 cm³/50 cm²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  <w:t xml:space="preserve">(slijtproef </w:t>
            </w:r>
            <w:proofErr w:type="spellStart"/>
            <w:r w:rsidRPr="007632F7">
              <w:rPr>
                <w:rFonts w:cs="Arial"/>
                <w:spacing w:val="-2"/>
                <w:sz w:val="20"/>
                <w:szCs w:val="20"/>
              </w:rPr>
              <w:t>Böhme</w:t>
            </w:r>
            <w:proofErr w:type="spellEnd"/>
            <w:r w:rsidRPr="007632F7">
              <w:rPr>
                <w:rFonts w:cs="Arial"/>
                <w:spacing w:val="-2"/>
                <w:sz w:val="20"/>
                <w:szCs w:val="20"/>
              </w:rPr>
              <w:t>)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br/>
              <w:t xml:space="preserve">Klasse </w:t>
            </w:r>
            <w:r w:rsidRPr="00DE7B9E">
              <w:rPr>
                <w:rFonts w:cs="Arial"/>
                <w:b/>
                <w:spacing w:val="-2"/>
                <w:sz w:val="20"/>
                <w:szCs w:val="20"/>
                <w:u w:val="single"/>
              </w:rPr>
              <w:t>A3</w:t>
            </w:r>
            <w:r w:rsidRPr="007632F7">
              <w:rPr>
                <w:rFonts w:cs="Arial"/>
                <w:spacing w:val="-2"/>
                <w:sz w:val="20"/>
                <w:szCs w:val="20"/>
              </w:rPr>
              <w:t xml:space="preserve"> volgens NBN 13813</w:t>
            </w:r>
          </w:p>
        </w:tc>
      </w:tr>
      <w:tr w:rsidR="00C60EC3" w:rsidRPr="00B75896" w:rsidTr="007D53FF">
        <w:tc>
          <w:tcPr>
            <w:tcW w:w="2005" w:type="dxa"/>
          </w:tcPr>
          <w:p w:rsidR="00C60EC3" w:rsidRPr="007632F7" w:rsidRDefault="00C60EC3" w:rsidP="00857C64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rPr>
                <w:rFonts w:cs="Arial"/>
                <w:b/>
                <w:bCs/>
                <w:spacing w:val="-2"/>
                <w:sz w:val="20"/>
                <w:szCs w:val="20"/>
              </w:rPr>
            </w:pPr>
            <w:r w:rsidRPr="007632F7">
              <w:rPr>
                <w:rFonts w:cs="Arial"/>
                <w:b/>
                <w:bCs/>
                <w:spacing w:val="-2"/>
                <w:sz w:val="20"/>
                <w:szCs w:val="20"/>
              </w:rPr>
              <w:t>Normen</w:t>
            </w:r>
          </w:p>
        </w:tc>
        <w:tc>
          <w:tcPr>
            <w:tcW w:w="7712" w:type="dxa"/>
            <w:gridSpan w:val="4"/>
          </w:tcPr>
          <w:p w:rsidR="00C60EC3" w:rsidRPr="007632F7" w:rsidRDefault="00C60EC3" w:rsidP="007632F7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center"/>
              <w:rPr>
                <w:rFonts w:cs="Arial"/>
                <w:spacing w:val="-2"/>
                <w:sz w:val="20"/>
                <w:szCs w:val="20"/>
              </w:rPr>
            </w:pPr>
            <w:r w:rsidRPr="00C60EC3">
              <w:rPr>
                <w:rFonts w:cs="Arial"/>
                <w:spacing w:val="-2"/>
                <w:sz w:val="20"/>
                <w:szCs w:val="20"/>
              </w:rPr>
              <w:t>voldoet aan DIN 18560 Deel 1 (</w:t>
            </w:r>
            <w:proofErr w:type="spellStart"/>
            <w:r w:rsidRPr="00C60EC3">
              <w:rPr>
                <w:rFonts w:cs="Arial"/>
                <w:spacing w:val="-2"/>
                <w:sz w:val="20"/>
                <w:szCs w:val="20"/>
              </w:rPr>
              <w:t>Zemlabor</w:t>
            </w:r>
            <w:proofErr w:type="spellEnd"/>
            <w:r w:rsidRPr="00C60EC3">
              <w:rPr>
                <w:rFonts w:cs="Arial"/>
                <w:spacing w:val="-2"/>
                <w:sz w:val="20"/>
                <w:szCs w:val="20"/>
              </w:rPr>
              <w:t xml:space="preserve"> 99/288/LA) extern en intern gecontroleerde productie volgens ISO 9002)</w:t>
            </w:r>
          </w:p>
        </w:tc>
      </w:tr>
    </w:tbl>
    <w:p w:rsidR="007632F7" w:rsidRDefault="007632F7" w:rsidP="007632F7">
      <w:pPr>
        <w:pStyle w:val="Lijstalinea"/>
        <w:ind w:left="567"/>
        <w:rPr>
          <w:b/>
          <w:u w:val="single"/>
        </w:rPr>
      </w:pPr>
    </w:p>
    <w:p w:rsidR="00DC2180" w:rsidRDefault="003D3002" w:rsidP="00CE729D">
      <w:pPr>
        <w:pStyle w:val="Lijstalinea"/>
        <w:numPr>
          <w:ilvl w:val="0"/>
          <w:numId w:val="15"/>
        </w:numPr>
        <w:rPr>
          <w:b/>
          <w:u w:val="single"/>
        </w:rPr>
      </w:pPr>
      <w:r>
        <w:rPr>
          <w:b/>
          <w:u w:val="single"/>
        </w:rPr>
        <w:t xml:space="preserve">Uitvoering </w:t>
      </w:r>
      <w:r>
        <w:rPr>
          <w:b/>
          <w:u w:val="single"/>
        </w:rPr>
        <w:br/>
      </w:r>
    </w:p>
    <w:p w:rsidR="00021E92" w:rsidRPr="00021E92" w:rsidRDefault="00021E92" w:rsidP="00CE729D">
      <w:pPr>
        <w:pStyle w:val="Lijstalinea"/>
        <w:ind w:left="567"/>
      </w:pPr>
      <w:r w:rsidRPr="00021E92">
        <w:t xml:space="preserve">De uitvoering van dit vloersysteem </w:t>
      </w:r>
      <w:r>
        <w:t>mag alleen overgelaten worden aan aannemers</w:t>
      </w:r>
      <w:r w:rsidR="00A278AA">
        <w:t>/</w:t>
      </w:r>
      <w:proofErr w:type="spellStart"/>
      <w:r>
        <w:t>applicanten</w:t>
      </w:r>
      <w:proofErr w:type="spellEnd"/>
      <w:r>
        <w:t xml:space="preserve"> die bewezen hebben dat ze de plaatsingstechniek </w:t>
      </w:r>
      <w:r w:rsidRPr="00021E92">
        <w:t xml:space="preserve"> </w:t>
      </w:r>
      <w:r>
        <w:t xml:space="preserve">beheersen. De aannemer zal </w:t>
      </w:r>
      <w:r w:rsidR="007845F1">
        <w:t xml:space="preserve">voldoende </w:t>
      </w:r>
      <w:r>
        <w:t xml:space="preserve">referenties </w:t>
      </w:r>
      <w:r>
        <w:lastRenderedPageBreak/>
        <w:t>van hetzelfde vloertype voorleggen</w:t>
      </w:r>
      <w:r w:rsidR="00A278AA">
        <w:t xml:space="preserve">. Ook </w:t>
      </w:r>
      <w:r>
        <w:t xml:space="preserve">bewijst de aannemer dat hij erkend is door de </w:t>
      </w:r>
      <w:r w:rsidR="007845F1">
        <w:t>fabrikant/</w:t>
      </w:r>
      <w:r>
        <w:t>officiële verdeler van dit vloersysteem</w:t>
      </w:r>
      <w:r w:rsidR="007845F1">
        <w:t xml:space="preserve"> door een geschreven verklaring voor te leggen afkomstig van de fabrikant/officiële verdeler.</w:t>
      </w:r>
    </w:p>
    <w:p w:rsidR="00021E92" w:rsidRDefault="00021E92" w:rsidP="00021E92">
      <w:pPr>
        <w:pStyle w:val="Lijstalinea"/>
        <w:ind w:left="709"/>
      </w:pPr>
    </w:p>
    <w:p w:rsidR="00C833E8" w:rsidRPr="00021E92" w:rsidRDefault="00C833E8" w:rsidP="00021E92">
      <w:pPr>
        <w:pStyle w:val="Lijstalinea"/>
        <w:ind w:left="709"/>
      </w:pPr>
    </w:p>
    <w:p w:rsidR="00084A6F" w:rsidRDefault="003D3002" w:rsidP="00C833E8">
      <w:pPr>
        <w:pStyle w:val="Lijstalinea"/>
        <w:numPr>
          <w:ilvl w:val="0"/>
          <w:numId w:val="5"/>
        </w:numPr>
      </w:pPr>
      <w:r>
        <w:t>Ondergrond</w:t>
      </w:r>
      <w:r w:rsidR="00A06988">
        <w:t>:</w:t>
      </w:r>
      <w:r w:rsidR="006B4DCF">
        <w:br/>
      </w:r>
      <w:r w:rsidR="00A06988">
        <w:t>Een ingenieursstudie bepaalt de wijze van voorbereiding van de ondergrond en de manier waarop deze gecontroleerd zal worden.</w:t>
      </w:r>
      <w:r w:rsidR="006B4DCF">
        <w:br/>
      </w:r>
      <w:r w:rsidR="00A06988">
        <w:t xml:space="preserve"> </w:t>
      </w:r>
    </w:p>
    <w:p w:rsidR="00A06988" w:rsidRDefault="00A06988" w:rsidP="00A06988">
      <w:pPr>
        <w:pStyle w:val="Lijstalinea"/>
        <w:numPr>
          <w:ilvl w:val="0"/>
          <w:numId w:val="5"/>
        </w:numPr>
      </w:pPr>
      <w:r>
        <w:t>Beton – betontype:</w:t>
      </w:r>
    </w:p>
    <w:p w:rsidR="00021E92" w:rsidRDefault="00A06988" w:rsidP="00CE729D">
      <w:pPr>
        <w:pStyle w:val="Lijstalinea"/>
        <w:ind w:left="1134"/>
      </w:pPr>
      <w:r w:rsidRPr="00A06988">
        <w:t>Inzake betonsamenstelling wordt minimaal een beton uit de sterkteklasse C25/30 gevraagd met een milieukla</w:t>
      </w:r>
      <w:r w:rsidR="00021E92">
        <w:t>s</w:t>
      </w:r>
      <w:r w:rsidRPr="00A06988">
        <w:t xml:space="preserve">se overeenkomstig het gebruik (binnengebruik = minimaal C25/30-EE1). Het beton is voldoende plastisch, </w:t>
      </w:r>
      <w:r w:rsidR="00084A6F">
        <w:t>maar</w:t>
      </w:r>
      <w:r w:rsidRPr="00A06988">
        <w:t xml:space="preserve"> de water</w:t>
      </w:r>
      <w:r w:rsidR="00084A6F">
        <w:t>/</w:t>
      </w:r>
      <w:r w:rsidRPr="00A06988">
        <w:t>cement</w:t>
      </w:r>
      <w:r w:rsidR="00084A6F">
        <w:t xml:space="preserve"> </w:t>
      </w:r>
      <w:r w:rsidRPr="00A06988">
        <w:t xml:space="preserve">factor zal zoveel mogelijk beperkt worden om droogtekrimp te voorkomen. </w:t>
      </w:r>
    </w:p>
    <w:p w:rsidR="00021E92" w:rsidRDefault="00A06988" w:rsidP="00CE729D">
      <w:pPr>
        <w:pStyle w:val="Lijstalinea"/>
        <w:ind w:left="1134"/>
      </w:pPr>
      <w:r w:rsidRPr="00A06988">
        <w:t>De betondikte is volgens studie</w:t>
      </w:r>
      <w:r w:rsidR="00084A6F">
        <w:t xml:space="preserve"> </w:t>
      </w:r>
      <w:r w:rsidRPr="00A06988">
        <w:t>ingenieur</w:t>
      </w:r>
      <w:r w:rsidR="00021E92">
        <w:t>, met een absoluut minimum van 80 mm</w:t>
      </w:r>
      <w:r w:rsidRPr="00A06988">
        <w:t>.</w:t>
      </w:r>
    </w:p>
    <w:p w:rsidR="00021E92" w:rsidRDefault="00A06988" w:rsidP="00CE729D">
      <w:pPr>
        <w:pStyle w:val="Lijstalinea"/>
        <w:ind w:left="1134"/>
      </w:pPr>
      <w:r w:rsidRPr="00A06988">
        <w:t>Het is een strikte eis dat een gecertifi</w:t>
      </w:r>
      <w:r w:rsidR="00084A6F">
        <w:t>c</w:t>
      </w:r>
      <w:r w:rsidRPr="00A06988">
        <w:t>eerd beton zal gebruikt worden (BENOR-keur).</w:t>
      </w:r>
    </w:p>
    <w:p w:rsidR="00A06988" w:rsidRPr="00A06988" w:rsidRDefault="00A06988" w:rsidP="00CE729D">
      <w:pPr>
        <w:pStyle w:val="Lijstalinea"/>
        <w:ind w:left="1134"/>
      </w:pPr>
      <w:r>
        <w:t>Belangrijke opmerking: er mogen geen luchtbelvormers gebruikt worden – plastifi</w:t>
      </w:r>
      <w:r w:rsidR="00084A6F">
        <w:t>c</w:t>
      </w:r>
      <w:r>
        <w:t xml:space="preserve">eermiddelen die ongewenste luchtbelvorming geven zijn evenmin gewenst. </w:t>
      </w:r>
    </w:p>
    <w:p w:rsidR="00A06988" w:rsidRPr="00A06988" w:rsidRDefault="00A06988" w:rsidP="00A06988">
      <w:pPr>
        <w:pStyle w:val="Lijstalinea"/>
        <w:ind w:left="1068"/>
      </w:pPr>
    </w:p>
    <w:p w:rsidR="00A06988" w:rsidRPr="00A06988" w:rsidRDefault="00A06988" w:rsidP="00CE729D">
      <w:pPr>
        <w:pStyle w:val="Lijstalinea"/>
        <w:ind w:left="1134"/>
      </w:pPr>
      <w:r w:rsidRPr="00A06988">
        <w:t>Stortbeton dat niet aan de gestelde eisen voldoet, d</w:t>
      </w:r>
      <w:r w:rsidR="00084A6F">
        <w:t>ient strikt geweigerd te worden en</w:t>
      </w:r>
      <w:r w:rsidRPr="00A06988">
        <w:t xml:space="preserve"> mag absoluut niet verwerkt worden (</w:t>
      </w:r>
      <w:r w:rsidRPr="00A06988">
        <w:rPr>
          <w:i/>
        </w:rPr>
        <w:t>voorbeeld t</w:t>
      </w:r>
      <w:r w:rsidR="00084A6F">
        <w:rPr>
          <w:i/>
        </w:rPr>
        <w:t>e</w:t>
      </w:r>
      <w:r w:rsidRPr="00A06988">
        <w:rPr>
          <w:i/>
        </w:rPr>
        <w:t xml:space="preserve"> plastisch beton, niet-voldoende plastisch beton, beton reeds in binding omwille van te lange transportafstand</w:t>
      </w:r>
      <w:r w:rsidR="00084A6F">
        <w:rPr>
          <w:i/>
        </w:rPr>
        <w:t xml:space="preserve">, </w:t>
      </w:r>
      <w:r w:rsidRPr="00A06988">
        <w:rPr>
          <w:i/>
        </w:rPr>
        <w:t>...)</w:t>
      </w:r>
    </w:p>
    <w:p w:rsidR="00A06988" w:rsidRPr="00A06988" w:rsidRDefault="00A06988" w:rsidP="00CE729D">
      <w:pPr>
        <w:pStyle w:val="Lijstalinea"/>
        <w:ind w:left="1134"/>
      </w:pPr>
      <w:r w:rsidRPr="00A06988">
        <w:t xml:space="preserve">Het is van het grootste belang dat het beton op doorlopende wijze wordt aangevoerd en verwerkt om wilde stortnaden te verwijderen. </w:t>
      </w:r>
    </w:p>
    <w:p w:rsidR="00A06988" w:rsidRPr="00A06988" w:rsidRDefault="00A06988" w:rsidP="00A06988">
      <w:pPr>
        <w:pStyle w:val="Lijstalinea"/>
        <w:ind w:left="1068"/>
      </w:pPr>
    </w:p>
    <w:p w:rsidR="00A06988" w:rsidRPr="00A06988" w:rsidRDefault="00A06988" w:rsidP="00CE729D">
      <w:pPr>
        <w:pStyle w:val="Lijstalinea"/>
        <w:ind w:left="1134"/>
      </w:pPr>
      <w:r w:rsidRPr="00A06988">
        <w:t>Het beton wordt rechtstreeks uit de mixer</w:t>
      </w:r>
      <w:r w:rsidR="00084A6F">
        <w:t xml:space="preserve"> geplaatst</w:t>
      </w:r>
      <w:r w:rsidRPr="00A06988">
        <w:t xml:space="preserve"> of mits gebruik te maken van </w:t>
      </w:r>
      <w:proofErr w:type="spellStart"/>
      <w:r w:rsidRPr="00A06988">
        <w:t>werfdumpers</w:t>
      </w:r>
      <w:proofErr w:type="spellEnd"/>
      <w:r w:rsidRPr="00A06988">
        <w:t xml:space="preserve"> of een betonpomp. Na storten zal het beton geëgaliseerd worden zodat een zo egaal mogelijk oppervlak behaald zal worden en de gestelde toleranties gerespecteerd zullen blijven.</w:t>
      </w:r>
    </w:p>
    <w:p w:rsidR="00A06988" w:rsidRPr="00A06988" w:rsidRDefault="00A06988" w:rsidP="00CE729D">
      <w:pPr>
        <w:pStyle w:val="Lijstalinea"/>
        <w:ind w:left="1134"/>
      </w:pPr>
      <w:r w:rsidRPr="00A06988">
        <w:t xml:space="preserve">Machinaal storten van een vloer is mogelijk door gebruik te maken van lasergestuurde en/of 3D-gestuurde stortmachines. </w:t>
      </w:r>
      <w:r w:rsidRPr="00A06988">
        <w:rPr>
          <w:i/>
        </w:rPr>
        <w:t xml:space="preserve">(meerprijs – </w:t>
      </w:r>
      <w:r w:rsidR="00084A6F">
        <w:rPr>
          <w:i/>
        </w:rPr>
        <w:t>maar</w:t>
      </w:r>
      <w:r w:rsidRPr="00A06988">
        <w:rPr>
          <w:i/>
        </w:rPr>
        <w:t xml:space="preserve"> betere kwaliteit door betere vlakheden en een betere </w:t>
      </w:r>
      <w:proofErr w:type="spellStart"/>
      <w:r w:rsidRPr="00A06988">
        <w:rPr>
          <w:i/>
        </w:rPr>
        <w:t>compactering</w:t>
      </w:r>
      <w:proofErr w:type="spellEnd"/>
      <w:r w:rsidRPr="00A06988">
        <w:rPr>
          <w:i/>
        </w:rPr>
        <w:t>)</w:t>
      </w:r>
      <w:r w:rsidRPr="00A06988">
        <w:t xml:space="preserve"> </w:t>
      </w:r>
      <w:r w:rsidR="00084A6F" w:rsidRPr="00A06988">
        <w:rPr>
          <w:i/>
        </w:rPr>
        <w:t>–</w:t>
      </w:r>
      <w:r>
        <w:t xml:space="preserve"> h</w:t>
      </w:r>
      <w:r w:rsidRPr="00A06988">
        <w:t>andmatige verwerking zal tot een minimum beperkt blijven.</w:t>
      </w:r>
    </w:p>
    <w:p w:rsidR="00A06988" w:rsidRPr="00A06988" w:rsidRDefault="00A06988" w:rsidP="00CE729D">
      <w:pPr>
        <w:pStyle w:val="Lijstalinea"/>
        <w:ind w:left="1134"/>
      </w:pPr>
      <w:proofErr w:type="spellStart"/>
      <w:r w:rsidRPr="00A06988">
        <w:t>Compactering</w:t>
      </w:r>
      <w:proofErr w:type="spellEnd"/>
      <w:r w:rsidRPr="00A06988">
        <w:t xml:space="preserve"> van het verse beton gebeurt middels gebruik te maken van hoog</w:t>
      </w:r>
      <w:r w:rsidR="00084A6F">
        <w:t xml:space="preserve"> </w:t>
      </w:r>
      <w:r w:rsidRPr="00A06988">
        <w:t>frequente</w:t>
      </w:r>
      <w:r w:rsidR="00084A6F">
        <w:t xml:space="preserve"> </w:t>
      </w:r>
      <w:r w:rsidRPr="00A06988">
        <w:t>trilbalken.</w:t>
      </w:r>
    </w:p>
    <w:p w:rsidR="00A06988" w:rsidRPr="00A06988" w:rsidRDefault="00A06988" w:rsidP="00A06988">
      <w:pPr>
        <w:pStyle w:val="Lijstalinea"/>
        <w:ind w:left="1068"/>
      </w:pPr>
    </w:p>
    <w:p w:rsidR="00A06988" w:rsidRPr="00A06988" w:rsidRDefault="00A06988" w:rsidP="00CE729D">
      <w:pPr>
        <w:pStyle w:val="Lijstalinea"/>
        <w:ind w:left="1134"/>
      </w:pPr>
      <w:r w:rsidRPr="00A06988">
        <w:t xml:space="preserve">Ter hoogte van metalen profielen, uitzetprofielen, L-ijzers wordt bovendien bijkomend </w:t>
      </w:r>
      <w:proofErr w:type="spellStart"/>
      <w:r w:rsidRPr="00A06988">
        <w:t>gecompacteerd</w:t>
      </w:r>
      <w:proofErr w:type="spellEnd"/>
      <w:r w:rsidRPr="00A06988">
        <w:t xml:space="preserve"> met trilnaald (</w:t>
      </w:r>
      <w:proofErr w:type="spellStart"/>
      <w:r w:rsidRPr="00A06988">
        <w:t>dieptecompactering</w:t>
      </w:r>
      <w:proofErr w:type="spellEnd"/>
      <w:r w:rsidRPr="00A06988">
        <w:t>) om vorming van luchtbellen en holtes onder de profielen</w:t>
      </w:r>
      <w:r w:rsidR="00084A6F">
        <w:t xml:space="preserve"> te voorkomen</w:t>
      </w:r>
      <w:r w:rsidRPr="00A06988">
        <w:t>.</w:t>
      </w:r>
    </w:p>
    <w:p w:rsidR="00A06988" w:rsidRDefault="00A06988" w:rsidP="00A06988">
      <w:pPr>
        <w:pStyle w:val="Lijstalinea"/>
        <w:ind w:left="1068"/>
      </w:pPr>
    </w:p>
    <w:p w:rsidR="00DE7B9E" w:rsidRDefault="00DE7B9E" w:rsidP="00A06988">
      <w:pPr>
        <w:pStyle w:val="Lijstalinea"/>
        <w:ind w:left="1068"/>
      </w:pPr>
    </w:p>
    <w:p w:rsidR="00DE7B9E" w:rsidRPr="00A06988" w:rsidRDefault="00DE7B9E" w:rsidP="00A06988">
      <w:pPr>
        <w:pStyle w:val="Lijstalinea"/>
        <w:ind w:left="1068"/>
      </w:pPr>
    </w:p>
    <w:p w:rsidR="00A06988" w:rsidRDefault="00A06988" w:rsidP="00A06988">
      <w:pPr>
        <w:pStyle w:val="Lijstalinea"/>
        <w:ind w:left="1068"/>
      </w:pPr>
    </w:p>
    <w:p w:rsidR="00A06988" w:rsidRPr="00CE729D" w:rsidRDefault="00A06988" w:rsidP="006B4DCF">
      <w:pPr>
        <w:pStyle w:val="Lijstalinea"/>
        <w:numPr>
          <w:ilvl w:val="0"/>
          <w:numId w:val="5"/>
        </w:numPr>
      </w:pPr>
      <w:r>
        <w:t>Constructieve wapening:</w:t>
      </w:r>
      <w:r w:rsidR="006B4DCF">
        <w:br/>
      </w:r>
      <w:r w:rsidRPr="006B4DCF">
        <w:t xml:space="preserve">De bepaling van de </w:t>
      </w:r>
      <w:r w:rsidRPr="006B4DCF">
        <w:rPr>
          <w:u w:val="single"/>
        </w:rPr>
        <w:t>constructieve wapening</w:t>
      </w:r>
      <w:r w:rsidRPr="006B4DCF">
        <w:t xml:space="preserve"> is onderwerp van een aparte studie</w:t>
      </w:r>
      <w:r w:rsidR="00084A6F">
        <w:t>.</w:t>
      </w:r>
      <w:r w:rsidRPr="006B4DCF">
        <w:t xml:space="preserve"> </w:t>
      </w:r>
      <w:r w:rsidR="00084A6F">
        <w:t>D</w:t>
      </w:r>
      <w:r w:rsidRPr="006B4DCF">
        <w:t>e gegevens hieromtrent zullen voorgelegd worden door de architect of ingenieur</w:t>
      </w:r>
      <w:r w:rsidR="00084A6F">
        <w:t xml:space="preserve"> </w:t>
      </w:r>
      <w:r w:rsidRPr="006B4DCF">
        <w:t>stabiliteit. Indien een alternatief aangeboden wordt met een wapening in staalvezels dan maakt de rekennota/conceptnota vanwege de staalvezelfabrikant hiervan deel uit.</w:t>
      </w:r>
    </w:p>
    <w:p w:rsidR="00C833E8" w:rsidRDefault="00C833E8" w:rsidP="00CE729D">
      <w:pPr>
        <w:pStyle w:val="Lijstalinea"/>
        <w:ind w:left="1134"/>
      </w:pPr>
    </w:p>
    <w:p w:rsidR="00C833E8" w:rsidRPr="006B4DCF" w:rsidRDefault="00C833E8" w:rsidP="00CE729D">
      <w:pPr>
        <w:pStyle w:val="Lijstalinea"/>
        <w:ind w:left="1134"/>
      </w:pPr>
    </w:p>
    <w:p w:rsidR="009A34D0" w:rsidRPr="00CE729D" w:rsidRDefault="00A06988" w:rsidP="006B4DCF">
      <w:pPr>
        <w:pStyle w:val="Lijstalinea"/>
        <w:numPr>
          <w:ilvl w:val="0"/>
          <w:numId w:val="5"/>
        </w:numPr>
      </w:pPr>
      <w:r>
        <w:t>Krimpwapening</w:t>
      </w:r>
      <w:r w:rsidR="00021E92">
        <w:t>:</w:t>
      </w:r>
      <w:r w:rsidR="006B4DCF">
        <w:br/>
      </w:r>
      <w:r w:rsidRPr="006B4DCF">
        <w:t xml:space="preserve">Als </w:t>
      </w:r>
      <w:r w:rsidRPr="006B4DCF">
        <w:rPr>
          <w:u w:val="single"/>
        </w:rPr>
        <w:t>krimpwapening</w:t>
      </w:r>
      <w:r w:rsidRPr="006B4DCF">
        <w:t xml:space="preserve"> tijdens de plastische fase zal het verse stortbeton voorzien worden van CRACKSTOP®</w:t>
      </w:r>
      <w:r w:rsidR="007F4665">
        <w:t xml:space="preserve"> </w:t>
      </w:r>
      <w:r w:rsidRPr="006B4DCF">
        <w:t>vezels (</w:t>
      </w:r>
      <w:r w:rsidR="007F4665">
        <w:t>l</w:t>
      </w:r>
      <w:r w:rsidRPr="006B4DCF">
        <w:t xml:space="preserve">engte = 12 mm, diameter = 18 </w:t>
      </w:r>
      <w:r w:rsidR="007F4665">
        <w:t xml:space="preserve">micron) à rato van 600 </w:t>
      </w:r>
      <w:r w:rsidRPr="006B4DCF">
        <w:t>g/m³ beton. Deze vezels vermijden temperatuur-, haar-, krimp- en windscheuren en geven het beton een homogene</w:t>
      </w:r>
      <w:r w:rsidR="008C7AC4">
        <w:t>re</w:t>
      </w:r>
      <w:r w:rsidRPr="006B4DCF">
        <w:t xml:space="preserve"> structuur met een langere levensduur. Deze vezels worden in het verse stortbeton ingemengd</w:t>
      </w:r>
      <w:r w:rsidR="007F4665">
        <w:t>. V</w:t>
      </w:r>
      <w:r w:rsidRPr="006B4DCF">
        <w:t xml:space="preserve">oldoende mengtijd </w:t>
      </w:r>
      <w:r w:rsidR="007F4665">
        <w:t>moet hierbij</w:t>
      </w:r>
      <w:r w:rsidRPr="006B4DCF">
        <w:t xml:space="preserve"> gerespecteerd worden.</w:t>
      </w:r>
    </w:p>
    <w:p w:rsidR="00CE729D" w:rsidRPr="00CE729D" w:rsidRDefault="00CE729D" w:rsidP="008C7AC4">
      <w:pPr>
        <w:ind w:left="1134"/>
      </w:pPr>
      <w:r>
        <w:t>De kenmerken van deze kunststofvezels zijn als volgt:</w:t>
      </w:r>
    </w:p>
    <w:tbl>
      <w:tblPr>
        <w:tblStyle w:val="Tabelraster"/>
        <w:tblW w:w="8505" w:type="dxa"/>
        <w:tblInd w:w="1242" w:type="dxa"/>
        <w:tblLook w:val="04A0" w:firstRow="1" w:lastRow="0" w:firstColumn="1" w:lastColumn="0" w:noHBand="0" w:noVBand="1"/>
      </w:tblPr>
      <w:tblGrid>
        <w:gridCol w:w="2694"/>
        <w:gridCol w:w="5811"/>
      </w:tblGrid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Materiaal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>
              <w:rPr>
                <w:rFonts w:ascii="Calibri" w:eastAsia="Calibri" w:hAnsi="Calibri" w:cs="Arial"/>
                <w:spacing w:val="-3"/>
              </w:rPr>
              <w:t>p</w:t>
            </w:r>
            <w:r w:rsidRPr="009A34D0">
              <w:rPr>
                <w:rFonts w:ascii="Calibri" w:eastAsia="Calibri" w:hAnsi="Calibri" w:cs="Arial"/>
                <w:spacing w:val="-3"/>
              </w:rPr>
              <w:t>olypropyleen (C</w:t>
            </w:r>
            <w:r w:rsidRPr="009A34D0">
              <w:rPr>
                <w:rFonts w:ascii="Calibri" w:eastAsia="Calibri" w:hAnsi="Calibri" w:cs="Arial"/>
                <w:spacing w:val="-3"/>
                <w:vertAlign w:val="subscript"/>
              </w:rPr>
              <w:t>3</w:t>
            </w:r>
            <w:r w:rsidRPr="009A34D0">
              <w:rPr>
                <w:rFonts w:ascii="Calibri" w:eastAsia="Calibri" w:hAnsi="Calibri" w:cs="Arial"/>
                <w:spacing w:val="-3"/>
              </w:rPr>
              <w:t>H</w:t>
            </w:r>
            <w:r w:rsidRPr="009A34D0">
              <w:rPr>
                <w:rFonts w:ascii="Calibri" w:eastAsia="Calibri" w:hAnsi="Calibri" w:cs="Arial"/>
                <w:spacing w:val="-3"/>
                <w:vertAlign w:val="subscript"/>
              </w:rPr>
              <w:t>6</w:t>
            </w:r>
            <w:r w:rsidRPr="009A34D0">
              <w:rPr>
                <w:rFonts w:ascii="Calibri" w:eastAsia="Calibri" w:hAnsi="Calibri" w:cs="Arial"/>
                <w:spacing w:val="-3"/>
              </w:rPr>
              <w:t>)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7F4665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S</w:t>
            </w:r>
            <w:r>
              <w:rPr>
                <w:rFonts w:ascii="Calibri" w:eastAsia="Calibri" w:hAnsi="Calibri" w:cs="Arial"/>
                <w:b/>
                <w:spacing w:val="-3"/>
              </w:rPr>
              <w:t>oortgelijk gewicht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</w:rPr>
              <w:t>0,91 g/cm³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Kleur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>
              <w:rPr>
                <w:rFonts w:ascii="Calibri" w:eastAsia="Calibri" w:hAnsi="Calibri" w:cs="Arial"/>
                <w:spacing w:val="-3"/>
              </w:rPr>
              <w:t>w</w:t>
            </w:r>
            <w:r w:rsidRPr="008C7AC4">
              <w:rPr>
                <w:rFonts w:ascii="Calibri" w:eastAsia="Calibri" w:hAnsi="Calibri" w:cs="Arial"/>
                <w:spacing w:val="-3"/>
              </w:rPr>
              <w:t>it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Diameter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8C7AC4">
              <w:rPr>
                <w:rFonts w:ascii="Calibri" w:eastAsia="Calibri" w:hAnsi="Calibri" w:cs="Arial"/>
                <w:spacing w:val="-3"/>
              </w:rPr>
              <w:t xml:space="preserve">18 </w:t>
            </w:r>
            <w:r w:rsidRPr="009A34D0">
              <w:rPr>
                <w:rFonts w:ascii="Calibri" w:eastAsia="Calibri" w:hAnsi="Calibri" w:cs="Arial"/>
                <w:spacing w:val="-3"/>
              </w:rPr>
              <w:t>µ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Lengte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</w:rPr>
              <w:t>12 mm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Treksterkte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  <w:lang w:val="fr-FR"/>
              </w:rPr>
              <w:t>300 à 400 N/mm²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Vezelfrequentie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</w:rPr>
              <w:t xml:space="preserve">&lt; </w:t>
            </w:r>
            <w:r>
              <w:rPr>
                <w:rFonts w:ascii="Calibri" w:eastAsia="Calibri" w:hAnsi="Calibri" w:cs="Calibri"/>
                <w:spacing w:val="-3"/>
              </w:rPr>
              <w:t xml:space="preserve">± </w:t>
            </w:r>
            <w:r w:rsidRPr="009A34D0">
              <w:rPr>
                <w:rFonts w:ascii="Calibri" w:eastAsia="Calibri" w:hAnsi="Calibri" w:cs="Arial"/>
                <w:spacing w:val="-3"/>
              </w:rPr>
              <w:t>300.000.000/kg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Rek bij breuk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</w:rPr>
              <w:t>ca. 200</w:t>
            </w:r>
            <w:r>
              <w:rPr>
                <w:rFonts w:ascii="Calibri" w:eastAsia="Calibri" w:hAnsi="Calibri" w:cs="Arial"/>
                <w:spacing w:val="-3"/>
              </w:rPr>
              <w:t xml:space="preserve"> </w:t>
            </w:r>
            <w:r w:rsidRPr="009A34D0">
              <w:rPr>
                <w:rFonts w:ascii="Calibri" w:eastAsia="Calibri" w:hAnsi="Calibri" w:cs="Arial"/>
                <w:spacing w:val="-3"/>
              </w:rPr>
              <w:t>%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Bestendigheid tegen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r w:rsidRPr="009A34D0">
              <w:rPr>
                <w:rFonts w:ascii="Calibri" w:eastAsia="Calibri" w:hAnsi="Calibri" w:cs="Arial"/>
                <w:spacing w:val="-3"/>
              </w:rPr>
              <w:t>lichte zuren en zouten</w:t>
            </w:r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Verpakking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smartTag w:uri="urn:schemas-microsoft-com:office:smarttags" w:element="metricconverter">
              <w:smartTagPr>
                <w:attr w:name="ProductID" w:val="600 g"/>
              </w:smartTagPr>
              <w:r w:rsidRPr="009A34D0">
                <w:rPr>
                  <w:rFonts w:ascii="Calibri" w:eastAsia="Calibri" w:hAnsi="Calibri" w:cs="Arial"/>
                  <w:spacing w:val="-3"/>
                </w:rPr>
                <w:t>600 g</w:t>
              </w:r>
            </w:smartTag>
            <w:r w:rsidRPr="009A34D0">
              <w:rPr>
                <w:rFonts w:ascii="Calibri" w:eastAsia="Calibri" w:hAnsi="Calibri" w:cs="Arial"/>
                <w:spacing w:val="-3"/>
              </w:rPr>
              <w:t xml:space="preserve"> </w:t>
            </w:r>
            <w:proofErr w:type="spellStart"/>
            <w:r w:rsidRPr="009A34D0">
              <w:rPr>
                <w:rFonts w:ascii="Calibri" w:eastAsia="Calibri" w:hAnsi="Calibri" w:cs="Arial"/>
                <w:spacing w:val="-3"/>
              </w:rPr>
              <w:t>wateroplosbaar</w:t>
            </w:r>
            <w:proofErr w:type="spellEnd"/>
          </w:p>
        </w:tc>
      </w:tr>
      <w:tr w:rsidR="00BB56B8" w:rsidTr="00BB56B8">
        <w:tc>
          <w:tcPr>
            <w:tcW w:w="2694" w:type="dxa"/>
          </w:tcPr>
          <w:p w:rsidR="00BB56B8" w:rsidRPr="007F4665" w:rsidRDefault="00BB56B8" w:rsidP="00C73F63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b/>
                <w:spacing w:val="-3"/>
              </w:rPr>
            </w:pPr>
            <w:r w:rsidRPr="007F4665">
              <w:rPr>
                <w:rFonts w:ascii="Calibri" w:eastAsia="Calibri" w:hAnsi="Calibri" w:cs="Arial"/>
                <w:b/>
                <w:spacing w:val="-3"/>
              </w:rPr>
              <w:t>Soortelijk vezeloppervlak</w:t>
            </w:r>
          </w:p>
        </w:tc>
        <w:tc>
          <w:tcPr>
            <w:tcW w:w="5811" w:type="dxa"/>
          </w:tcPr>
          <w:p w:rsidR="00BB56B8" w:rsidRPr="009A34D0" w:rsidRDefault="00BB56B8" w:rsidP="00132488">
            <w:pPr>
              <w:tabs>
                <w:tab w:val="left" w:pos="-1440"/>
                <w:tab w:val="left" w:pos="-720"/>
              </w:tabs>
              <w:suppressAutoHyphens/>
              <w:spacing w:line="240" w:lineRule="atLeast"/>
              <w:jc w:val="both"/>
              <w:rPr>
                <w:rFonts w:ascii="Calibri" w:eastAsia="Calibri" w:hAnsi="Calibri" w:cs="Arial"/>
                <w:spacing w:val="-3"/>
              </w:rPr>
            </w:pPr>
            <w:smartTag w:uri="urn:schemas-microsoft-com:office:smarttags" w:element="metricconverter">
              <w:smartTagPr>
                <w:attr w:name="ProductID" w:val="225 mﾲ"/>
              </w:smartTagPr>
              <w:r w:rsidRPr="009A34D0">
                <w:rPr>
                  <w:rFonts w:ascii="Calibri" w:eastAsia="Calibri" w:hAnsi="Calibri" w:cs="Arial"/>
                  <w:spacing w:val="-3"/>
                </w:rPr>
                <w:t>225 m²</w:t>
              </w:r>
            </w:smartTag>
            <w:r w:rsidRPr="009A34D0">
              <w:rPr>
                <w:rFonts w:ascii="Calibri" w:eastAsia="Calibri" w:hAnsi="Calibri" w:cs="Arial"/>
                <w:spacing w:val="-3"/>
              </w:rPr>
              <w:t>/kg</w:t>
            </w:r>
          </w:p>
        </w:tc>
      </w:tr>
    </w:tbl>
    <w:p w:rsidR="00A06988" w:rsidRPr="006B4DCF" w:rsidRDefault="00A06988" w:rsidP="00C73F63">
      <w:pPr>
        <w:spacing w:after="0"/>
      </w:pPr>
    </w:p>
    <w:p w:rsidR="00021E92" w:rsidRPr="006B4DCF" w:rsidRDefault="00021E92" w:rsidP="006B4DCF">
      <w:pPr>
        <w:pStyle w:val="Lijstalinea"/>
        <w:numPr>
          <w:ilvl w:val="0"/>
          <w:numId w:val="5"/>
        </w:numPr>
      </w:pPr>
      <w:r>
        <w:t>Profielen, uitzetvoegen, stortvoegen, dorpels, bijlegwapening:</w:t>
      </w:r>
      <w:r w:rsidR="006B4DCF">
        <w:br/>
      </w:r>
      <w:r w:rsidRPr="006B4DCF">
        <w:t>Waar nodig</w:t>
      </w:r>
      <w:r w:rsidR="007F4665">
        <w:t xml:space="preserve"> – en </w:t>
      </w:r>
      <w:r w:rsidRPr="006B4DCF">
        <w:t xml:space="preserve">op voorhand te bepalen door architect, ingenieur </w:t>
      </w:r>
      <w:r w:rsidR="007F4665">
        <w:t>e</w:t>
      </w:r>
      <w:r w:rsidRPr="006B4DCF">
        <w:t>n uitvoerder</w:t>
      </w:r>
      <w:r w:rsidR="007F4665">
        <w:t xml:space="preserve"> – z</w:t>
      </w:r>
      <w:r w:rsidRPr="006B4DCF">
        <w:t>ullen de nodige uitzetprofielen/profielen/dorpels/bijlegwapening  aangebracht worden.</w:t>
      </w:r>
      <w:r w:rsidR="006B4DCF">
        <w:br/>
      </w:r>
    </w:p>
    <w:p w:rsidR="00021E92" w:rsidRPr="00F22B87" w:rsidRDefault="00021E92" w:rsidP="00F22B87">
      <w:pPr>
        <w:pStyle w:val="Lijstalinea"/>
        <w:numPr>
          <w:ilvl w:val="0"/>
          <w:numId w:val="5"/>
        </w:numPr>
        <w:spacing w:after="0"/>
      </w:pPr>
      <w:r w:rsidRPr="00F22B87">
        <w:t xml:space="preserve">Aanbrengen van </w:t>
      </w:r>
      <w:r w:rsidR="00F22B87" w:rsidRPr="00F22B87">
        <w:t>het droog slijtlaagmengsel</w:t>
      </w:r>
      <w:r w:rsidRPr="00F22B87">
        <w:t>:</w:t>
      </w:r>
      <w:r w:rsidR="006B4DCF" w:rsidRPr="00F22B87">
        <w:br/>
      </w:r>
      <w:r w:rsidRPr="00F22B87">
        <w:t xml:space="preserve">Het aanbrengen van de voorgemengde slijtlaag </w:t>
      </w:r>
      <w:r w:rsidR="007F4665" w:rsidRPr="00F22B87">
        <w:t xml:space="preserve">– volgens </w:t>
      </w:r>
      <w:r w:rsidR="00B15C4A" w:rsidRPr="00F22B87">
        <w:t xml:space="preserve">de specificaties onder punt 3 en 4 </w:t>
      </w:r>
      <w:r w:rsidR="007F4665" w:rsidRPr="00F22B87">
        <w:t xml:space="preserve">– </w:t>
      </w:r>
      <w:r w:rsidRPr="00F22B87">
        <w:t>gebeurt onmiddellijk op de</w:t>
      </w:r>
      <w:r w:rsidR="007F4665" w:rsidRPr="00F22B87">
        <w:t xml:space="preserve"> nog verse betonnen ondervloer </w:t>
      </w:r>
      <w:r w:rsidRPr="00F22B87">
        <w:t xml:space="preserve">nadat alle </w:t>
      </w:r>
      <w:proofErr w:type="spellStart"/>
      <w:r w:rsidRPr="00F22B87">
        <w:t>bleedingwater</w:t>
      </w:r>
      <w:proofErr w:type="spellEnd"/>
      <w:r w:rsidRPr="00F22B87">
        <w:t xml:space="preserve"> verwijderd werd </w:t>
      </w:r>
      <w:r w:rsidR="007F4665" w:rsidRPr="00F22B87">
        <w:t>e</w:t>
      </w:r>
      <w:r w:rsidRPr="00F22B87">
        <w:t xml:space="preserve">n de ondervloer minstens ruw geborsteld of </w:t>
      </w:r>
      <w:proofErr w:type="spellStart"/>
      <w:r w:rsidRPr="00F22B87">
        <w:t>getalocheerd</w:t>
      </w:r>
      <w:proofErr w:type="spellEnd"/>
      <w:r w:rsidRPr="00F22B87">
        <w:t xml:space="preserve"> werd (draaien met poliermachines die voorzien zijn van voorwerkplaten). Het moment van aanbrengen van de slijtlaag hangt af van de</w:t>
      </w:r>
      <w:r w:rsidR="007F4665" w:rsidRPr="00F22B87">
        <w:t xml:space="preserve"> heersende omgevingstemperatuur</w:t>
      </w:r>
      <w:r w:rsidRPr="00F22B87">
        <w:t xml:space="preserve"> en de relatieve vochtigheid. Er </w:t>
      </w:r>
      <w:r w:rsidR="003D6E7E" w:rsidRPr="00F22B87">
        <w:t>moet</w:t>
      </w:r>
      <w:r w:rsidRPr="00F22B87">
        <w:t xml:space="preserve"> echter </w:t>
      </w:r>
      <w:r w:rsidR="003D6E7E" w:rsidRPr="00F22B87">
        <w:t>altijd</w:t>
      </w:r>
      <w:r w:rsidRPr="00F22B87">
        <w:t xml:space="preserve"> op gelet worden dat de ondervloer nog voldoende </w:t>
      </w:r>
      <w:r w:rsidR="003D6E7E" w:rsidRPr="00F22B87">
        <w:t>‘</w:t>
      </w:r>
      <w:r w:rsidRPr="00F22B87">
        <w:t>papperig</w:t>
      </w:r>
      <w:r w:rsidR="003D6E7E" w:rsidRPr="00F22B87">
        <w:t>’</w:t>
      </w:r>
      <w:r w:rsidRPr="00F22B87">
        <w:t xml:space="preserve"> </w:t>
      </w:r>
      <w:r w:rsidR="003D6E7E" w:rsidRPr="00F22B87">
        <w:t>is</w:t>
      </w:r>
      <w:r w:rsidRPr="00F22B87">
        <w:t xml:space="preserve"> om een volledige </w:t>
      </w:r>
      <w:r w:rsidR="00F22B87" w:rsidRPr="00F22B87">
        <w:t>menging/</w:t>
      </w:r>
      <w:proofErr w:type="spellStart"/>
      <w:r w:rsidR="00F22B87" w:rsidRPr="00F22B87">
        <w:t>kleving</w:t>
      </w:r>
      <w:proofErr w:type="spellEnd"/>
      <w:r w:rsidR="00F22B87" w:rsidRPr="00F22B87">
        <w:t xml:space="preserve"> van </w:t>
      </w:r>
      <w:proofErr w:type="spellStart"/>
      <w:r w:rsidR="00F22B87" w:rsidRPr="00F22B87">
        <w:t>onderbeton</w:t>
      </w:r>
      <w:proofErr w:type="spellEnd"/>
      <w:r w:rsidR="00F22B87" w:rsidRPr="00F22B87">
        <w:t xml:space="preserve"> met het slijtlaagmengsel</w:t>
      </w:r>
      <w:r w:rsidRPr="00F22B87">
        <w:t xml:space="preserve"> te garanderen. </w:t>
      </w:r>
    </w:p>
    <w:p w:rsidR="00924053" w:rsidRPr="00924053" w:rsidRDefault="00924053" w:rsidP="00924053">
      <w:pPr>
        <w:spacing w:after="0" w:line="240" w:lineRule="auto"/>
        <w:ind w:left="1560"/>
      </w:pPr>
    </w:p>
    <w:p w:rsidR="007845F1" w:rsidRDefault="00F22B87" w:rsidP="00F22B87">
      <w:pPr>
        <w:ind w:left="1134"/>
      </w:pPr>
      <w:r>
        <w:t>Het zogenaamde instrooien van het kant-en-klare slijtlaagmengsel op basis van harde granulaten gebeurt manueel</w:t>
      </w:r>
      <w:r w:rsidR="007632F7">
        <w:t xml:space="preserve"> of</w:t>
      </w:r>
      <w:r>
        <w:t xml:space="preserve"> met aangepaste strooiwagentjes/</w:t>
      </w:r>
      <w:proofErr w:type="spellStart"/>
      <w:r>
        <w:t>spreaders</w:t>
      </w:r>
      <w:proofErr w:type="spellEnd"/>
      <w:r>
        <w:t>. De minimale hoeveelheid volgens het WTCB bedraagt 3.6 kg/m².</w:t>
      </w:r>
    </w:p>
    <w:p w:rsidR="007632F7" w:rsidRDefault="007632F7" w:rsidP="007632F7">
      <w:pPr>
        <w:pStyle w:val="Lijstalinea"/>
        <w:ind w:left="1134"/>
      </w:pPr>
    </w:p>
    <w:p w:rsidR="009A34D0" w:rsidRPr="006B4DCF" w:rsidRDefault="009A34D0" w:rsidP="006B4DCF">
      <w:pPr>
        <w:pStyle w:val="Lijstalinea"/>
        <w:numPr>
          <w:ilvl w:val="0"/>
          <w:numId w:val="5"/>
        </w:numPr>
      </w:pPr>
      <w:r>
        <w:t>Afwerken van de slijtlaag:</w:t>
      </w:r>
      <w:r w:rsidR="006B4DCF">
        <w:br/>
      </w:r>
      <w:r w:rsidRPr="006B4DCF">
        <w:t xml:space="preserve">Na voldoende droging zal de slijtlaag kunnen </w:t>
      </w:r>
      <w:r w:rsidRPr="006B4DCF">
        <w:rPr>
          <w:b/>
        </w:rPr>
        <w:t xml:space="preserve">geborsteld / </w:t>
      </w:r>
      <w:proofErr w:type="spellStart"/>
      <w:r w:rsidRPr="006B4DCF">
        <w:rPr>
          <w:b/>
        </w:rPr>
        <w:t>getalocheerd</w:t>
      </w:r>
      <w:proofErr w:type="spellEnd"/>
      <w:r w:rsidRPr="006B4DCF">
        <w:rPr>
          <w:b/>
        </w:rPr>
        <w:t xml:space="preserve"> (= antislip polieren) /  glad gepolierd</w:t>
      </w:r>
      <w:r w:rsidRPr="006B4DCF">
        <w:t xml:space="preserve"> worden mits gebruik te maken van mechanische afwerkspanen. Handmatig afwerken is noodzakelijk aan kanten en rond obstakels</w:t>
      </w:r>
      <w:r w:rsidR="003D6E7E">
        <w:t>;</w:t>
      </w:r>
      <w:r w:rsidRPr="006B4DCF">
        <w:t xml:space="preserve"> </w:t>
      </w:r>
      <w:r w:rsidR="003D6E7E">
        <w:t xml:space="preserve">maar moet </w:t>
      </w:r>
      <w:r w:rsidRPr="006B4DCF">
        <w:t>zoveel mogelijk beperkt worden.</w:t>
      </w:r>
    </w:p>
    <w:p w:rsidR="009A34D0" w:rsidRDefault="009A34D0" w:rsidP="00CE729D">
      <w:pPr>
        <w:ind w:left="1134"/>
      </w:pPr>
      <w:r>
        <w:t xml:space="preserve">Het </w:t>
      </w:r>
      <w:r w:rsidR="006B4DCF">
        <w:t>‘</w:t>
      </w:r>
      <w:r>
        <w:t>voordraaien</w:t>
      </w:r>
      <w:r w:rsidR="006B4DCF">
        <w:t>’</w:t>
      </w:r>
      <w:r>
        <w:t xml:space="preserve"> </w:t>
      </w:r>
      <w:r w:rsidR="008C7AC4">
        <w:t>gebeurt</w:t>
      </w:r>
      <w:r>
        <w:t xml:space="preserve"> met volle platen of </w:t>
      </w:r>
      <w:proofErr w:type="spellStart"/>
      <w:r>
        <w:t>talocheerplaten</w:t>
      </w:r>
      <w:proofErr w:type="spellEnd"/>
      <w:r w:rsidR="003D6E7E">
        <w:t>.</w:t>
      </w:r>
      <w:r>
        <w:t xml:space="preserve"> </w:t>
      </w:r>
      <w:r w:rsidR="003D6E7E">
        <w:t>D</w:t>
      </w:r>
      <w:r>
        <w:t xml:space="preserve">e eindafwerking gebeurt </w:t>
      </w:r>
      <w:r w:rsidR="008C7AC4">
        <w:t>altijd</w:t>
      </w:r>
      <w:r>
        <w:t xml:space="preserve"> met </w:t>
      </w:r>
      <w:r w:rsidR="006B4DCF">
        <w:t>‘</w:t>
      </w:r>
      <w:r>
        <w:t>afwerkplaten</w:t>
      </w:r>
      <w:r w:rsidR="006B4DCF">
        <w:t>’</w:t>
      </w:r>
      <w:r>
        <w:t xml:space="preserve"> </w:t>
      </w:r>
      <w:r w:rsidR="003D6E7E">
        <w:t>als</w:t>
      </w:r>
      <w:r>
        <w:t xml:space="preserve"> men een glad geheel wil </w:t>
      </w:r>
      <w:r w:rsidR="003D6E7E">
        <w:t>be</w:t>
      </w:r>
      <w:r>
        <w:t>komen.</w:t>
      </w:r>
    </w:p>
    <w:p w:rsidR="009A34D0" w:rsidRDefault="003D6E7E" w:rsidP="00CE729D">
      <w:pPr>
        <w:ind w:left="1134"/>
      </w:pPr>
      <w:r>
        <w:t>Als</w:t>
      </w:r>
      <w:r w:rsidR="009A34D0">
        <w:t xml:space="preserve"> men kiest voor een ingekleurde slijtlaag, dan raden we voor lichte kleuren </w:t>
      </w:r>
      <w:r w:rsidR="00350169">
        <w:t xml:space="preserve">aan </w:t>
      </w:r>
      <w:r>
        <w:t>altijd</w:t>
      </w:r>
      <w:r w:rsidR="009A34D0">
        <w:t xml:space="preserve"> kunststof</w:t>
      </w:r>
      <w:r w:rsidR="006B4DCF">
        <w:t xml:space="preserve"> </w:t>
      </w:r>
      <w:r w:rsidR="009A34D0">
        <w:t xml:space="preserve">afwerkbladen </w:t>
      </w:r>
      <w:r w:rsidR="00350169">
        <w:t xml:space="preserve">te gebruiken </w:t>
      </w:r>
      <w:r w:rsidR="009A34D0">
        <w:t xml:space="preserve">die men kan monteren onder de poliermachine. Deze kunststofbladen voorkomen kleurverbranding. </w:t>
      </w:r>
    </w:p>
    <w:p w:rsidR="00B15C4A" w:rsidRPr="006B4DCF" w:rsidRDefault="009A34D0" w:rsidP="00CE729D">
      <w:pPr>
        <w:pStyle w:val="Lijstalinea"/>
        <w:numPr>
          <w:ilvl w:val="0"/>
          <w:numId w:val="5"/>
        </w:numPr>
        <w:spacing w:after="0" w:line="240" w:lineRule="auto"/>
      </w:pPr>
      <w:r w:rsidRPr="00B15C4A">
        <w:t>Nabehandelen van de vloer</w:t>
      </w:r>
      <w:r w:rsidR="00B15C4A">
        <w:t>:</w:t>
      </w:r>
      <w:r w:rsidR="006B4DCF">
        <w:br/>
      </w:r>
      <w:r w:rsidR="006B4DCF">
        <w:br/>
      </w:r>
      <w:r w:rsidR="00B15C4A" w:rsidRPr="006B4DCF">
        <w:rPr>
          <w:i/>
          <w:u w:val="single"/>
        </w:rPr>
        <w:t>TRADITIONELE</w:t>
      </w:r>
      <w:r w:rsidR="00A53302" w:rsidRPr="006B4DCF">
        <w:rPr>
          <w:i/>
          <w:u w:val="single"/>
        </w:rPr>
        <w:t xml:space="preserve"> </w:t>
      </w:r>
      <w:r w:rsidR="003D6E7E">
        <w:rPr>
          <w:i/>
          <w:u w:val="single"/>
        </w:rPr>
        <w:t xml:space="preserve"> METHODE:</w:t>
      </w:r>
      <w:r w:rsidR="00A53302" w:rsidRPr="006B4DCF">
        <w:rPr>
          <w:i/>
          <w:u w:val="single"/>
        </w:rPr>
        <w:t xml:space="preserve"> niet-blijvend</w:t>
      </w:r>
      <w:r w:rsidR="007845F1" w:rsidRPr="006B4DCF">
        <w:rPr>
          <w:i/>
          <w:u w:val="single"/>
        </w:rPr>
        <w:t xml:space="preserve"> resultaat</w:t>
      </w:r>
    </w:p>
    <w:p w:rsidR="00B15C4A" w:rsidRDefault="003D6E7E" w:rsidP="00CE729D">
      <w:pPr>
        <w:ind w:left="1134"/>
      </w:pPr>
      <w:r>
        <w:t>Na afwerking e</w:t>
      </w:r>
      <w:r w:rsidR="00B15C4A" w:rsidRPr="00CD43AE">
        <w:t xml:space="preserve">n uitharding zal onmiddellijk een standaard nabehandeling gebeuren met een eerste keuze </w:t>
      </w:r>
      <w:proofErr w:type="spellStart"/>
      <w:r w:rsidR="00B15C4A" w:rsidRPr="00CD43AE">
        <w:t>curing</w:t>
      </w:r>
      <w:proofErr w:type="spellEnd"/>
      <w:r w:rsidR="006B4DCF">
        <w:t xml:space="preserve"> </w:t>
      </w:r>
      <w:r w:rsidR="00B15C4A" w:rsidRPr="00CD43AE">
        <w:t>compound zodat vroegtijdig uitdrogen vermeden wordt.</w:t>
      </w:r>
    </w:p>
    <w:p w:rsidR="00B15C4A" w:rsidRDefault="00B15C4A" w:rsidP="00CE729D">
      <w:pPr>
        <w:pStyle w:val="Lijstalinea"/>
        <w:ind w:left="2124" w:hanging="990"/>
      </w:pPr>
      <w:r>
        <w:t>O</w:t>
      </w:r>
      <w:r w:rsidR="003D6E7E">
        <w:t>ptie</w:t>
      </w:r>
      <w:r>
        <w:t xml:space="preserve"> 1: </w:t>
      </w:r>
      <w:r>
        <w:tab/>
        <w:t xml:space="preserve">met een traditionele filmvormende </w:t>
      </w:r>
      <w:proofErr w:type="spellStart"/>
      <w:r>
        <w:t>curing</w:t>
      </w:r>
      <w:proofErr w:type="spellEnd"/>
      <w:r>
        <w:t xml:space="preserve"> op </w:t>
      </w:r>
      <w:r w:rsidRPr="006F787E">
        <w:rPr>
          <w:u w:val="single"/>
        </w:rPr>
        <w:t>solventbasis</w:t>
      </w:r>
      <w:r>
        <w:t xml:space="preserve"> </w:t>
      </w:r>
      <w:r w:rsidR="009C6DC4">
        <w:t xml:space="preserve">namelijk </w:t>
      </w:r>
      <w:proofErr w:type="spellStart"/>
      <w:r w:rsidR="009C6DC4">
        <w:t>Curing</w:t>
      </w:r>
      <w:proofErr w:type="spellEnd"/>
      <w:r w:rsidR="009C6DC4">
        <w:t xml:space="preserve"> C</w:t>
      </w:r>
      <w:r w:rsidR="00040055">
        <w:t xml:space="preserve">ompound </w:t>
      </w:r>
      <w:r w:rsidR="006B4DCF">
        <w:t>n</w:t>
      </w:r>
      <w:r w:rsidR="00132488">
        <w:t>r.</w:t>
      </w:r>
      <w:r w:rsidR="006B4DCF">
        <w:t xml:space="preserve"> </w:t>
      </w:r>
      <w:r w:rsidR="00040055">
        <w:t>101</w:t>
      </w:r>
      <w:r w:rsidRPr="00B15C4A">
        <w:t xml:space="preserve"> </w:t>
      </w:r>
      <w:r w:rsidR="00040055">
        <w:t>met volgende specificaties:</w:t>
      </w:r>
    </w:p>
    <w:tbl>
      <w:tblPr>
        <w:tblStyle w:val="Tabelraster"/>
        <w:tblW w:w="7512" w:type="dxa"/>
        <w:tblInd w:w="2235" w:type="dxa"/>
        <w:tblLook w:val="01E0" w:firstRow="1" w:lastRow="1" w:firstColumn="1" w:lastColumn="1" w:noHBand="0" w:noVBand="0"/>
      </w:tblPr>
      <w:tblGrid>
        <w:gridCol w:w="3827"/>
        <w:gridCol w:w="3685"/>
      </w:tblGrid>
      <w:tr w:rsidR="00040055" w:rsidRPr="006718A4" w:rsidTr="002A2183">
        <w:trPr>
          <w:trHeight w:val="270"/>
        </w:trPr>
        <w:tc>
          <w:tcPr>
            <w:tcW w:w="3827" w:type="dxa"/>
          </w:tcPr>
          <w:p w:rsidR="00040055" w:rsidRPr="007F466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cs="Arial"/>
                <w:b/>
                <w:spacing w:val="-2"/>
              </w:rPr>
              <w:t>Samenstelling</w:t>
            </w:r>
          </w:p>
        </w:tc>
        <w:tc>
          <w:tcPr>
            <w:tcW w:w="3685" w:type="dxa"/>
          </w:tcPr>
          <w:p w:rsidR="00040055" w:rsidRPr="00040055" w:rsidRDefault="00CA08EE" w:rsidP="006B4DCF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cs="Arial"/>
                <w:spacing w:val="-2"/>
              </w:rPr>
              <w:t>t</w:t>
            </w:r>
            <w:r w:rsidR="00040055">
              <w:rPr>
                <w:rFonts w:cs="Arial"/>
                <w:spacing w:val="-2"/>
              </w:rPr>
              <w:t xml:space="preserve">ransparant, licht harskleurige </w:t>
            </w:r>
            <w:proofErr w:type="spellStart"/>
            <w:r w:rsidR="00040055">
              <w:rPr>
                <w:rFonts w:cs="Arial"/>
                <w:spacing w:val="-2"/>
              </w:rPr>
              <w:t>curing</w:t>
            </w:r>
            <w:proofErr w:type="spellEnd"/>
            <w:r w:rsidR="006B4DCF">
              <w:rPr>
                <w:rFonts w:cs="Arial"/>
                <w:spacing w:val="-2"/>
              </w:rPr>
              <w:t xml:space="preserve"> </w:t>
            </w:r>
            <w:r w:rsidR="00040055">
              <w:rPr>
                <w:rFonts w:cs="Arial"/>
                <w:spacing w:val="-2"/>
              </w:rPr>
              <w:t xml:space="preserve">compound op basis van </w:t>
            </w:r>
            <w:proofErr w:type="spellStart"/>
            <w:r w:rsidR="00040055">
              <w:rPr>
                <w:rFonts w:cs="Arial"/>
                <w:spacing w:val="-2"/>
              </w:rPr>
              <w:t>hydrocarbonhars</w:t>
            </w:r>
            <w:proofErr w:type="spellEnd"/>
            <w:r w:rsidR="00040055" w:rsidRPr="00040055">
              <w:rPr>
                <w:rFonts w:ascii="Calibri" w:eastAsia="Calibri" w:hAnsi="Calibri" w:cs="Arial"/>
                <w:spacing w:val="-2"/>
              </w:rPr>
              <w:t xml:space="preserve"> </w:t>
            </w:r>
          </w:p>
        </w:tc>
      </w:tr>
      <w:tr w:rsidR="00040055" w:rsidRPr="006718A4" w:rsidTr="002A2183">
        <w:trPr>
          <w:trHeight w:val="270"/>
        </w:trPr>
        <w:tc>
          <w:tcPr>
            <w:tcW w:w="3827" w:type="dxa"/>
          </w:tcPr>
          <w:p w:rsidR="00040055" w:rsidRPr="007F466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b/>
                <w:spacing w:val="-2"/>
              </w:rPr>
            </w:pPr>
            <w:r w:rsidRPr="007F4665">
              <w:rPr>
                <w:rFonts w:cs="Arial"/>
                <w:b/>
                <w:spacing w:val="-2"/>
              </w:rPr>
              <w:t>Verbruik</w:t>
            </w:r>
          </w:p>
        </w:tc>
        <w:tc>
          <w:tcPr>
            <w:tcW w:w="3685" w:type="dxa"/>
          </w:tcPr>
          <w:p w:rsidR="00040055" w:rsidRPr="00040055" w:rsidRDefault="00CA08EE" w:rsidP="003D6E7E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spacing w:val="-2"/>
              </w:rPr>
            </w:pPr>
            <w:r>
              <w:rPr>
                <w:rFonts w:cs="Arial"/>
                <w:spacing w:val="-2"/>
              </w:rPr>
              <w:t>c</w:t>
            </w:r>
            <w:r w:rsidR="00040055" w:rsidRPr="00040055">
              <w:rPr>
                <w:rFonts w:cs="Arial"/>
                <w:spacing w:val="-2"/>
              </w:rPr>
              <w:t>a. 6.5 m²/liter (150 g/m²)</w:t>
            </w:r>
          </w:p>
        </w:tc>
      </w:tr>
      <w:tr w:rsidR="00040055" w:rsidRPr="006718A4" w:rsidTr="002A2183">
        <w:trPr>
          <w:trHeight w:val="270"/>
        </w:trPr>
        <w:tc>
          <w:tcPr>
            <w:tcW w:w="3827" w:type="dxa"/>
          </w:tcPr>
          <w:p w:rsidR="00040055" w:rsidRPr="007F466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Droogtijd</w:t>
            </w:r>
          </w:p>
        </w:tc>
        <w:tc>
          <w:tcPr>
            <w:tcW w:w="3685" w:type="dxa"/>
          </w:tcPr>
          <w:p w:rsidR="00040055" w:rsidRPr="00040055" w:rsidRDefault="00040055" w:rsidP="00CA08EE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 w:rsidRPr="00040055">
              <w:rPr>
                <w:rFonts w:ascii="Calibri" w:eastAsia="Calibri" w:hAnsi="Calibri" w:cs="Arial"/>
                <w:spacing w:val="-2"/>
              </w:rPr>
              <w:t>1,5 uur bij +24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°C</w:t>
            </w:r>
          </w:p>
        </w:tc>
      </w:tr>
      <w:tr w:rsidR="00040055" w:rsidRPr="006718A4" w:rsidTr="002A2183">
        <w:trPr>
          <w:trHeight w:val="254"/>
        </w:trPr>
        <w:tc>
          <w:tcPr>
            <w:tcW w:w="3827" w:type="dxa"/>
          </w:tcPr>
          <w:p w:rsidR="00040055" w:rsidRPr="007F466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Houdbaarheid</w:t>
            </w:r>
          </w:p>
        </w:tc>
        <w:tc>
          <w:tcPr>
            <w:tcW w:w="3685" w:type="dxa"/>
          </w:tcPr>
          <w:p w:rsidR="00040055" w:rsidRPr="00040055" w:rsidRDefault="00CA08EE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v</w:t>
            </w:r>
            <w:r w:rsidR="00040055" w:rsidRPr="00040055">
              <w:rPr>
                <w:rFonts w:ascii="Calibri" w:eastAsia="Calibri" w:hAnsi="Calibri" w:cs="Arial"/>
                <w:spacing w:val="-2"/>
              </w:rPr>
              <w:t>orstbestendig</w:t>
            </w:r>
          </w:p>
        </w:tc>
      </w:tr>
      <w:tr w:rsidR="00040055" w:rsidRPr="006718A4" w:rsidTr="002A2183">
        <w:trPr>
          <w:trHeight w:val="285"/>
        </w:trPr>
        <w:tc>
          <w:tcPr>
            <w:tcW w:w="3827" w:type="dxa"/>
          </w:tcPr>
          <w:p w:rsidR="00040055" w:rsidRPr="007F466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Soortelijk gewicht</w:t>
            </w:r>
          </w:p>
        </w:tc>
        <w:tc>
          <w:tcPr>
            <w:tcW w:w="3685" w:type="dxa"/>
          </w:tcPr>
          <w:p w:rsidR="00040055" w:rsidRPr="00040055" w:rsidRDefault="0004005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 w:rsidRPr="00040055">
              <w:rPr>
                <w:rFonts w:ascii="Calibri" w:eastAsia="Calibri" w:hAnsi="Calibri" w:cs="Arial"/>
                <w:spacing w:val="-2"/>
              </w:rPr>
              <w:t>0,9</w:t>
            </w:r>
          </w:p>
        </w:tc>
      </w:tr>
      <w:tr w:rsidR="00A923A5" w:rsidRPr="006718A4" w:rsidTr="002A2183">
        <w:trPr>
          <w:trHeight w:val="285"/>
        </w:trPr>
        <w:tc>
          <w:tcPr>
            <w:tcW w:w="3827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Proefresultaten </w:t>
            </w:r>
            <w:proofErr w:type="spellStart"/>
            <w:r w:rsidRPr="007F4665">
              <w:rPr>
                <w:rFonts w:ascii="Calibri" w:eastAsia="Calibri" w:hAnsi="Calibri" w:cs="Arial"/>
                <w:b/>
                <w:spacing w:val="-2"/>
              </w:rPr>
              <w:t>Stranger</w:t>
            </w:r>
            <w:proofErr w:type="spellEnd"/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 (ASTM)</w:t>
            </w:r>
          </w:p>
        </w:tc>
        <w:tc>
          <w:tcPr>
            <w:tcW w:w="3685" w:type="dxa"/>
          </w:tcPr>
          <w:p w:rsidR="00A923A5" w:rsidRDefault="00CA08EE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w</w:t>
            </w:r>
            <w:r w:rsidR="00A923A5">
              <w:rPr>
                <w:rFonts w:ascii="Calibri" w:eastAsia="Calibri" w:hAnsi="Calibri" w:cs="Arial"/>
                <w:spacing w:val="-2"/>
              </w:rPr>
              <w:t>aterverlies vereiste = 0.055 g/cm²</w:t>
            </w:r>
          </w:p>
          <w:p w:rsidR="00A923A5" w:rsidRDefault="00CA08EE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w</w:t>
            </w:r>
            <w:r w:rsidR="00A923A5">
              <w:rPr>
                <w:rFonts w:ascii="Calibri" w:eastAsia="Calibri" w:hAnsi="Calibri" w:cs="Arial"/>
                <w:spacing w:val="-2"/>
              </w:rPr>
              <w:t>aterverlies resultaat = 0.035 g/cm²</w:t>
            </w:r>
          </w:p>
        </w:tc>
      </w:tr>
      <w:tr w:rsidR="00A923A5" w:rsidRPr="006718A4" w:rsidTr="002A2183">
        <w:trPr>
          <w:trHeight w:val="285"/>
        </w:trPr>
        <w:tc>
          <w:tcPr>
            <w:tcW w:w="3827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proofErr w:type="spellStart"/>
            <w:r w:rsidRPr="007F4665">
              <w:rPr>
                <w:rFonts w:ascii="Calibri" w:eastAsia="Calibri" w:hAnsi="Calibri" w:cs="Arial"/>
                <w:b/>
                <w:spacing w:val="-2"/>
              </w:rPr>
              <w:t>Beschermingscoëfficient</w:t>
            </w:r>
            <w:proofErr w:type="spellEnd"/>
          </w:p>
        </w:tc>
        <w:tc>
          <w:tcPr>
            <w:tcW w:w="3685" w:type="dxa"/>
          </w:tcPr>
          <w:p w:rsidR="00A923A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85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>
              <w:rPr>
                <w:rFonts w:ascii="Calibri" w:eastAsia="Calibri" w:hAnsi="Calibri" w:cs="Arial"/>
                <w:spacing w:val="-2"/>
              </w:rPr>
              <w:t>%</w:t>
            </w:r>
          </w:p>
        </w:tc>
      </w:tr>
      <w:tr w:rsidR="00A923A5" w:rsidRPr="006718A4" w:rsidTr="002A2183">
        <w:trPr>
          <w:trHeight w:val="285"/>
        </w:trPr>
        <w:tc>
          <w:tcPr>
            <w:tcW w:w="3827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Normen </w:t>
            </w:r>
          </w:p>
        </w:tc>
        <w:tc>
          <w:tcPr>
            <w:tcW w:w="3685" w:type="dxa"/>
          </w:tcPr>
          <w:p w:rsidR="00A923A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ASTM C309 – C156</w:t>
            </w:r>
          </w:p>
        </w:tc>
      </w:tr>
    </w:tbl>
    <w:p w:rsidR="00040055" w:rsidRDefault="00040055" w:rsidP="00040055">
      <w:pPr>
        <w:pStyle w:val="Lijstalinea"/>
        <w:ind w:left="2124" w:hanging="1056"/>
      </w:pPr>
    </w:p>
    <w:p w:rsidR="00B15C4A" w:rsidRDefault="00B15C4A" w:rsidP="009C6DC4">
      <w:pPr>
        <w:pStyle w:val="Lijstalinea"/>
        <w:ind w:left="2124" w:hanging="990"/>
      </w:pPr>
      <w:r>
        <w:t>O</w:t>
      </w:r>
      <w:r w:rsidR="003D6E7E">
        <w:t>ptie</w:t>
      </w:r>
      <w:r>
        <w:t xml:space="preserve"> 2: </w:t>
      </w:r>
      <w:r>
        <w:tab/>
      </w:r>
      <w:r w:rsidR="006F787E">
        <w:t xml:space="preserve">indien solventen niet toegestaan zijn, </w:t>
      </w:r>
      <w:r>
        <w:t xml:space="preserve">met een traditionele filmvormende </w:t>
      </w:r>
      <w:proofErr w:type="spellStart"/>
      <w:r>
        <w:t>curing</w:t>
      </w:r>
      <w:proofErr w:type="spellEnd"/>
      <w:r>
        <w:t xml:space="preserve"> op </w:t>
      </w:r>
      <w:r w:rsidRPr="006F787E">
        <w:rPr>
          <w:u w:val="single"/>
        </w:rPr>
        <w:t>waterbasis</w:t>
      </w:r>
      <w:r>
        <w:t xml:space="preserve"> </w:t>
      </w:r>
      <w:r w:rsidR="009C6DC4">
        <w:t xml:space="preserve">namelijk </w:t>
      </w:r>
      <w:proofErr w:type="spellStart"/>
      <w:r w:rsidR="009C6DC4">
        <w:t>C</w:t>
      </w:r>
      <w:r w:rsidR="00040055">
        <w:t>uring</w:t>
      </w:r>
      <w:proofErr w:type="spellEnd"/>
      <w:r w:rsidR="006B4DCF">
        <w:t xml:space="preserve"> </w:t>
      </w:r>
      <w:r w:rsidR="009C6DC4">
        <w:t>C</w:t>
      </w:r>
      <w:r w:rsidR="00040055">
        <w:t>ompound</w:t>
      </w:r>
      <w:r w:rsidR="006F787E">
        <w:t xml:space="preserve"> </w:t>
      </w:r>
      <w:r w:rsidR="00040055">
        <w:t>WB</w:t>
      </w:r>
      <w:r w:rsidR="006B4DCF">
        <w:t xml:space="preserve"> </w:t>
      </w:r>
      <w:r w:rsidR="00040055">
        <w:t>1 met volgende specificaties:</w:t>
      </w:r>
    </w:p>
    <w:tbl>
      <w:tblPr>
        <w:tblStyle w:val="Tabelraster"/>
        <w:tblW w:w="7512" w:type="dxa"/>
        <w:tblInd w:w="2235" w:type="dxa"/>
        <w:tblLook w:val="01E0" w:firstRow="1" w:lastRow="1" w:firstColumn="1" w:lastColumn="1" w:noHBand="0" w:noVBand="0"/>
      </w:tblPr>
      <w:tblGrid>
        <w:gridCol w:w="3260"/>
        <w:gridCol w:w="4252"/>
      </w:tblGrid>
      <w:tr w:rsidR="00A923A5" w:rsidRPr="006718A4" w:rsidTr="002A2183">
        <w:trPr>
          <w:trHeight w:val="270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cs="Arial"/>
                <w:b/>
                <w:spacing w:val="-2"/>
              </w:rPr>
              <w:t>Samenstelling</w:t>
            </w:r>
          </w:p>
        </w:tc>
        <w:tc>
          <w:tcPr>
            <w:tcW w:w="4252" w:type="dxa"/>
          </w:tcPr>
          <w:p w:rsidR="00A923A5" w:rsidRPr="00040055" w:rsidRDefault="00CA08EE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cs="Arial"/>
                <w:spacing w:val="-2"/>
              </w:rPr>
              <w:t>t</w:t>
            </w:r>
            <w:r w:rsidR="009C6DC4">
              <w:rPr>
                <w:rFonts w:cs="Arial"/>
                <w:spacing w:val="-2"/>
              </w:rPr>
              <w:t xml:space="preserve">ransparant, waterachtige </w:t>
            </w:r>
            <w:proofErr w:type="spellStart"/>
            <w:r w:rsidR="009C6DC4">
              <w:rPr>
                <w:rFonts w:cs="Arial"/>
                <w:spacing w:val="-2"/>
              </w:rPr>
              <w:t>curing</w:t>
            </w:r>
            <w:proofErr w:type="spellEnd"/>
            <w:r w:rsidR="009C6DC4">
              <w:rPr>
                <w:rFonts w:cs="Arial"/>
                <w:spacing w:val="-2"/>
              </w:rPr>
              <w:t xml:space="preserve"> </w:t>
            </w:r>
            <w:r w:rsidR="00A923A5">
              <w:rPr>
                <w:rFonts w:cs="Arial"/>
                <w:spacing w:val="-2"/>
              </w:rPr>
              <w:t>compound op basis van para</w:t>
            </w:r>
            <w:r w:rsidR="00825D55">
              <w:rPr>
                <w:rFonts w:cs="Arial"/>
                <w:spacing w:val="-2"/>
              </w:rPr>
              <w:t>f</w:t>
            </w:r>
            <w:r w:rsidR="00A923A5">
              <w:rPr>
                <w:rFonts w:cs="Arial"/>
                <w:spacing w:val="-2"/>
              </w:rPr>
              <w:t>fine</w:t>
            </w:r>
            <w:r w:rsidR="00A923A5" w:rsidRPr="00040055">
              <w:rPr>
                <w:rFonts w:ascii="Calibri" w:eastAsia="Calibri" w:hAnsi="Calibri" w:cs="Arial"/>
                <w:spacing w:val="-2"/>
              </w:rPr>
              <w:t xml:space="preserve"> </w:t>
            </w:r>
          </w:p>
        </w:tc>
      </w:tr>
      <w:tr w:rsidR="00A923A5" w:rsidRPr="006718A4" w:rsidTr="002A2183">
        <w:trPr>
          <w:trHeight w:val="270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b/>
                <w:spacing w:val="-2"/>
              </w:rPr>
            </w:pPr>
            <w:r w:rsidRPr="007F4665">
              <w:rPr>
                <w:rFonts w:cs="Arial"/>
                <w:b/>
                <w:spacing w:val="-2"/>
              </w:rPr>
              <w:t>Verbruik</w:t>
            </w:r>
          </w:p>
        </w:tc>
        <w:tc>
          <w:tcPr>
            <w:tcW w:w="4252" w:type="dxa"/>
          </w:tcPr>
          <w:p w:rsidR="00A923A5" w:rsidRPr="00040055" w:rsidRDefault="00CA08EE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spacing w:val="-2"/>
              </w:rPr>
            </w:pPr>
            <w:r>
              <w:rPr>
                <w:rFonts w:cs="Arial"/>
                <w:spacing w:val="-2"/>
              </w:rPr>
              <w:t>c</w:t>
            </w:r>
            <w:r w:rsidR="00A923A5" w:rsidRPr="00040055">
              <w:rPr>
                <w:rFonts w:cs="Arial"/>
                <w:spacing w:val="-2"/>
              </w:rPr>
              <w:t>a. 6.5 m²/liter (150 gr/m²)</w:t>
            </w:r>
          </w:p>
        </w:tc>
      </w:tr>
      <w:tr w:rsidR="00A923A5" w:rsidRPr="006718A4" w:rsidTr="002A2183">
        <w:trPr>
          <w:trHeight w:val="270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Droogtijd</w:t>
            </w:r>
          </w:p>
        </w:tc>
        <w:tc>
          <w:tcPr>
            <w:tcW w:w="4252" w:type="dxa"/>
          </w:tcPr>
          <w:p w:rsidR="00A923A5" w:rsidRPr="0004005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3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ur</w:t>
            </w:r>
            <w:r>
              <w:rPr>
                <w:rFonts w:ascii="Calibri" w:eastAsia="Calibri" w:hAnsi="Calibri" w:cs="Arial"/>
                <w:spacing w:val="-2"/>
              </w:rPr>
              <w:t>en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bij +</w:t>
            </w:r>
            <w:r w:rsidRPr="00040055">
              <w:rPr>
                <w:rFonts w:ascii="Calibri" w:eastAsia="Calibri" w:hAnsi="Calibri" w:cs="Arial"/>
                <w:spacing w:val="-2"/>
              </w:rPr>
              <w:t>2</w:t>
            </w:r>
            <w:r>
              <w:rPr>
                <w:rFonts w:ascii="Calibri" w:eastAsia="Calibri" w:hAnsi="Calibri" w:cs="Arial"/>
                <w:spacing w:val="-2"/>
              </w:rPr>
              <w:t>0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°C</w:t>
            </w:r>
          </w:p>
        </w:tc>
      </w:tr>
      <w:tr w:rsidR="00A923A5" w:rsidRPr="006718A4" w:rsidTr="002A2183">
        <w:trPr>
          <w:trHeight w:val="254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Houdbaarheid</w:t>
            </w:r>
          </w:p>
        </w:tc>
        <w:tc>
          <w:tcPr>
            <w:tcW w:w="4252" w:type="dxa"/>
          </w:tcPr>
          <w:p w:rsidR="00A923A5" w:rsidRPr="00040055" w:rsidRDefault="00CA08EE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n</w:t>
            </w:r>
            <w:r w:rsidR="00A923A5">
              <w:rPr>
                <w:rFonts w:ascii="Calibri" w:eastAsia="Calibri" w:hAnsi="Calibri" w:cs="Arial"/>
                <w:spacing w:val="-2"/>
              </w:rPr>
              <w:t>iet v</w:t>
            </w:r>
            <w:r w:rsidR="00A923A5" w:rsidRPr="00040055">
              <w:rPr>
                <w:rFonts w:ascii="Calibri" w:eastAsia="Calibri" w:hAnsi="Calibri" w:cs="Arial"/>
                <w:spacing w:val="-2"/>
              </w:rPr>
              <w:t>orstbestendig</w:t>
            </w:r>
          </w:p>
        </w:tc>
      </w:tr>
      <w:tr w:rsidR="00A923A5" w:rsidRPr="006718A4" w:rsidTr="002A2183">
        <w:trPr>
          <w:trHeight w:val="285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Soortelijk gewicht</w:t>
            </w:r>
          </w:p>
        </w:tc>
        <w:tc>
          <w:tcPr>
            <w:tcW w:w="4252" w:type="dxa"/>
          </w:tcPr>
          <w:p w:rsidR="00A923A5" w:rsidRPr="0004005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1</w:t>
            </w:r>
          </w:p>
        </w:tc>
      </w:tr>
      <w:tr w:rsidR="00A923A5" w:rsidRPr="006718A4" w:rsidTr="002A2183">
        <w:trPr>
          <w:trHeight w:val="285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Proefresultaten </w:t>
            </w:r>
            <w:proofErr w:type="spellStart"/>
            <w:r w:rsidRPr="007F4665">
              <w:rPr>
                <w:rFonts w:ascii="Calibri" w:eastAsia="Calibri" w:hAnsi="Calibri" w:cs="Arial"/>
                <w:b/>
                <w:spacing w:val="-2"/>
              </w:rPr>
              <w:t>Stranger</w:t>
            </w:r>
            <w:proofErr w:type="spellEnd"/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 (ASTM)</w:t>
            </w:r>
          </w:p>
        </w:tc>
        <w:tc>
          <w:tcPr>
            <w:tcW w:w="4252" w:type="dxa"/>
          </w:tcPr>
          <w:p w:rsidR="00A923A5" w:rsidRDefault="00CA08EE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w</w:t>
            </w:r>
            <w:r w:rsidR="00A923A5">
              <w:rPr>
                <w:rFonts w:ascii="Calibri" w:eastAsia="Calibri" w:hAnsi="Calibri" w:cs="Arial"/>
                <w:spacing w:val="-2"/>
              </w:rPr>
              <w:t>aterverlies vereiste = 0.055 g/cm²</w:t>
            </w:r>
          </w:p>
          <w:p w:rsidR="00A923A5" w:rsidRDefault="00CA08EE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w</w:t>
            </w:r>
            <w:r w:rsidR="00A923A5">
              <w:rPr>
                <w:rFonts w:ascii="Calibri" w:eastAsia="Calibri" w:hAnsi="Calibri" w:cs="Arial"/>
                <w:spacing w:val="-2"/>
              </w:rPr>
              <w:t>aterverlies resultaat = 0.041 g/cm²</w:t>
            </w:r>
          </w:p>
        </w:tc>
      </w:tr>
      <w:tr w:rsidR="00A923A5" w:rsidRPr="006718A4" w:rsidTr="002A2183">
        <w:trPr>
          <w:trHeight w:val="285"/>
        </w:trPr>
        <w:tc>
          <w:tcPr>
            <w:tcW w:w="3260" w:type="dxa"/>
          </w:tcPr>
          <w:p w:rsidR="00A923A5" w:rsidRPr="007F466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proofErr w:type="spellStart"/>
            <w:r w:rsidRPr="007F4665">
              <w:rPr>
                <w:rFonts w:ascii="Calibri" w:eastAsia="Calibri" w:hAnsi="Calibri" w:cs="Arial"/>
                <w:b/>
                <w:spacing w:val="-2"/>
              </w:rPr>
              <w:t>Beschermingscoëfficient</w:t>
            </w:r>
            <w:proofErr w:type="spellEnd"/>
          </w:p>
        </w:tc>
        <w:tc>
          <w:tcPr>
            <w:tcW w:w="4252" w:type="dxa"/>
          </w:tcPr>
          <w:p w:rsidR="00A923A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75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>
              <w:rPr>
                <w:rFonts w:ascii="Calibri" w:eastAsia="Calibri" w:hAnsi="Calibri" w:cs="Arial"/>
                <w:spacing w:val="-2"/>
              </w:rPr>
              <w:t>%</w:t>
            </w:r>
          </w:p>
        </w:tc>
      </w:tr>
      <w:tr w:rsidR="00A923A5" w:rsidRPr="006718A4" w:rsidTr="002A2183">
        <w:trPr>
          <w:trHeight w:val="285"/>
        </w:trPr>
        <w:tc>
          <w:tcPr>
            <w:tcW w:w="3260" w:type="dxa"/>
          </w:tcPr>
          <w:p w:rsidR="00A923A5" w:rsidRPr="007F4665" w:rsidRDefault="00A923A5" w:rsidP="008C2FA2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 xml:space="preserve">Normen </w:t>
            </w:r>
          </w:p>
        </w:tc>
        <w:tc>
          <w:tcPr>
            <w:tcW w:w="4252" w:type="dxa"/>
          </w:tcPr>
          <w:p w:rsidR="00A923A5" w:rsidRDefault="00A923A5" w:rsidP="00A923A5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ASTM C309 – C156</w:t>
            </w:r>
          </w:p>
        </w:tc>
      </w:tr>
    </w:tbl>
    <w:p w:rsidR="006F787E" w:rsidRDefault="006F787E" w:rsidP="006B4DCF"/>
    <w:p w:rsidR="00C833E8" w:rsidRPr="006B4DCF" w:rsidRDefault="00C833E8" w:rsidP="006B4DCF"/>
    <w:p w:rsidR="00B15C4A" w:rsidRPr="006B4DCF" w:rsidRDefault="00B15C4A" w:rsidP="009C6DC4">
      <w:pPr>
        <w:ind w:left="1134"/>
        <w:rPr>
          <w:i/>
          <w:u w:val="single"/>
        </w:rPr>
      </w:pPr>
      <w:r>
        <w:rPr>
          <w:i/>
          <w:u w:val="single"/>
        </w:rPr>
        <w:t xml:space="preserve">NIEUWE </w:t>
      </w:r>
      <w:r w:rsidR="00A53302">
        <w:rPr>
          <w:i/>
          <w:u w:val="single"/>
        </w:rPr>
        <w:t xml:space="preserve"> </w:t>
      </w:r>
      <w:r>
        <w:rPr>
          <w:i/>
          <w:u w:val="single"/>
        </w:rPr>
        <w:t>METHODE</w:t>
      </w:r>
      <w:r w:rsidR="00A53302">
        <w:rPr>
          <w:i/>
          <w:u w:val="single"/>
        </w:rPr>
        <w:t>: blijvend</w:t>
      </w:r>
      <w:r w:rsidR="007845F1">
        <w:rPr>
          <w:i/>
          <w:u w:val="single"/>
        </w:rPr>
        <w:t xml:space="preserve"> resultaat</w:t>
      </w:r>
      <w:r w:rsidR="006B4DCF">
        <w:rPr>
          <w:i/>
          <w:u w:val="single"/>
        </w:rPr>
        <w:br/>
      </w:r>
      <w:r w:rsidRPr="00CD43AE">
        <w:t xml:space="preserve">Indien </w:t>
      </w:r>
      <w:r>
        <w:t xml:space="preserve">men </w:t>
      </w:r>
      <w:proofErr w:type="spellStart"/>
      <w:r>
        <w:t>vuilwerendheid</w:t>
      </w:r>
      <w:proofErr w:type="spellEnd"/>
      <w:r>
        <w:t xml:space="preserve">, </w:t>
      </w:r>
      <w:r w:rsidR="00A53302">
        <w:t xml:space="preserve">een </w:t>
      </w:r>
      <w:proofErr w:type="spellStart"/>
      <w:r>
        <w:t>vloeistofafwijzend</w:t>
      </w:r>
      <w:proofErr w:type="spellEnd"/>
      <w:r>
        <w:t xml:space="preserve"> </w:t>
      </w:r>
      <w:r w:rsidR="00A53302">
        <w:t xml:space="preserve">of hydrofoob </w:t>
      </w:r>
      <w:r>
        <w:t>karakter</w:t>
      </w:r>
      <w:r w:rsidR="006F787E">
        <w:t>,</w:t>
      </w:r>
      <w:r>
        <w:t xml:space="preserve"> bijkomende slijtvastheid </w:t>
      </w:r>
      <w:r w:rsidR="006F787E">
        <w:t>en verhoogde resistentie tegen al</w:t>
      </w:r>
      <w:r w:rsidR="00A53302">
        <w:t>l</w:t>
      </w:r>
      <w:r w:rsidR="006F787E">
        <w:t xml:space="preserve">erhande zuur- en andere belastingen </w:t>
      </w:r>
      <w:r>
        <w:t xml:space="preserve">wenst, dan </w:t>
      </w:r>
      <w:r w:rsidR="00825D55">
        <w:t>moet</w:t>
      </w:r>
      <w:r>
        <w:t xml:space="preserve"> geopteerd worden voor een impregnerende </w:t>
      </w:r>
      <w:proofErr w:type="spellStart"/>
      <w:r>
        <w:t>curing</w:t>
      </w:r>
      <w:proofErr w:type="spellEnd"/>
      <w:r w:rsidR="00E77A16">
        <w:t xml:space="preserve"> </w:t>
      </w:r>
      <w:r>
        <w:t xml:space="preserve">compound </w:t>
      </w:r>
      <w:r w:rsidR="006F787E">
        <w:t xml:space="preserve">op basis van </w:t>
      </w:r>
      <w:proofErr w:type="spellStart"/>
      <w:r w:rsidR="006F787E">
        <w:t>nanosilicaten</w:t>
      </w:r>
      <w:proofErr w:type="spellEnd"/>
      <w:r w:rsidR="006F787E">
        <w:t xml:space="preserve"> (HARDTOP Cure) in combinatie met een </w:t>
      </w:r>
      <w:r>
        <w:t xml:space="preserve">impregnerende nabehandeling </w:t>
      </w:r>
      <w:r w:rsidR="006F787E">
        <w:t xml:space="preserve">op basis van </w:t>
      </w:r>
      <w:proofErr w:type="spellStart"/>
      <w:r w:rsidR="006F787E">
        <w:t>nanosilicaten</w:t>
      </w:r>
      <w:proofErr w:type="spellEnd"/>
      <w:r w:rsidR="006F787E">
        <w:t xml:space="preserve"> (HARDTOP Finish) </w:t>
      </w:r>
      <w:r>
        <w:t>die</w:t>
      </w:r>
      <w:r w:rsidRPr="00CD43AE">
        <w:t xml:space="preserve"> compatibel zijn</w:t>
      </w:r>
      <w:r>
        <w:t>.</w:t>
      </w:r>
      <w:r w:rsidR="006F787E">
        <w:t xml:space="preserve"> Het gebruik van een traditionele </w:t>
      </w:r>
      <w:proofErr w:type="spellStart"/>
      <w:r w:rsidR="006F787E">
        <w:t>curing</w:t>
      </w:r>
      <w:proofErr w:type="spellEnd"/>
      <w:r w:rsidR="00E77A16">
        <w:t xml:space="preserve"> </w:t>
      </w:r>
      <w:r w:rsidR="006F787E">
        <w:t>compound is in dit geval niet toegelaten omwille van niet-compatibiliteit.</w:t>
      </w:r>
    </w:p>
    <w:p w:rsidR="00C73F63" w:rsidRDefault="006F787E" w:rsidP="009C6DC4">
      <w:pPr>
        <w:ind w:left="1134"/>
      </w:pPr>
      <w:r>
        <w:t xml:space="preserve">De </w:t>
      </w:r>
      <w:proofErr w:type="spellStart"/>
      <w:r>
        <w:t>curing</w:t>
      </w:r>
      <w:proofErr w:type="spellEnd"/>
      <w:r>
        <w:t xml:space="preserve"> – HARDTOP Cure </w:t>
      </w:r>
      <w:r w:rsidR="00F21C97">
        <w:t>–</w:t>
      </w:r>
      <w:r>
        <w:t xml:space="preserve"> op basis van </w:t>
      </w:r>
      <w:proofErr w:type="spellStart"/>
      <w:r>
        <w:t>nanosilicaten</w:t>
      </w:r>
      <w:proofErr w:type="spellEnd"/>
      <w:r>
        <w:t xml:space="preserve"> wordt </w:t>
      </w:r>
      <w:r w:rsidR="00F21C97">
        <w:t xml:space="preserve">onmiddellijk </w:t>
      </w:r>
      <w:r>
        <w:t>na afwerking van de vloer</w:t>
      </w:r>
      <w:r w:rsidR="00F21C97">
        <w:t xml:space="preserve"> aangebracht</w:t>
      </w:r>
      <w:r>
        <w:t xml:space="preserve">. </w:t>
      </w:r>
      <w:r w:rsidR="001776A9">
        <w:br/>
      </w:r>
      <w:r>
        <w:t>De technische kenmerken ervan zijn als volgt:</w:t>
      </w:r>
    </w:p>
    <w:tbl>
      <w:tblPr>
        <w:tblStyle w:val="Tabelraster"/>
        <w:tblW w:w="8505" w:type="dxa"/>
        <w:tblInd w:w="1242" w:type="dxa"/>
        <w:tblLook w:val="04A0" w:firstRow="1" w:lastRow="0" w:firstColumn="1" w:lastColumn="0" w:noHBand="0" w:noVBand="1"/>
      </w:tblPr>
      <w:tblGrid>
        <w:gridCol w:w="1985"/>
        <w:gridCol w:w="6520"/>
      </w:tblGrid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cs="Arial"/>
                <w:b/>
                <w:spacing w:val="-2"/>
              </w:rPr>
              <w:t>Samenstelling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A029FA" w:rsidP="009C6DC4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cs="Arial"/>
                <w:spacing w:val="-2"/>
              </w:rPr>
              <w:t>t</w:t>
            </w:r>
            <w:r w:rsidR="00C73F63">
              <w:rPr>
                <w:rFonts w:cs="Arial"/>
                <w:spacing w:val="-2"/>
              </w:rPr>
              <w:t xml:space="preserve">ransparant, waterachtige </w:t>
            </w:r>
            <w:proofErr w:type="spellStart"/>
            <w:r w:rsidR="00C73F63">
              <w:rPr>
                <w:rFonts w:cs="Arial"/>
                <w:spacing w:val="-2"/>
              </w:rPr>
              <w:t>curing</w:t>
            </w:r>
            <w:proofErr w:type="spellEnd"/>
            <w:r w:rsidR="009C6DC4">
              <w:rPr>
                <w:rFonts w:cs="Arial"/>
                <w:spacing w:val="-2"/>
              </w:rPr>
              <w:t xml:space="preserve"> </w:t>
            </w:r>
            <w:r w:rsidR="00C73F63">
              <w:rPr>
                <w:rFonts w:cs="Arial"/>
                <w:spacing w:val="-2"/>
              </w:rPr>
              <w:t xml:space="preserve">compound op basis van </w:t>
            </w:r>
            <w:proofErr w:type="spellStart"/>
            <w:r w:rsidR="00C73F63">
              <w:rPr>
                <w:rFonts w:cs="Arial"/>
                <w:spacing w:val="-2"/>
              </w:rPr>
              <w:t>nano</w:t>
            </w:r>
            <w:r w:rsidR="009C6DC4">
              <w:rPr>
                <w:rFonts w:cs="Arial"/>
                <w:spacing w:val="-2"/>
              </w:rPr>
              <w:t>s</w:t>
            </w:r>
            <w:r w:rsidR="00C73F63">
              <w:rPr>
                <w:rFonts w:cs="Arial"/>
                <w:spacing w:val="-2"/>
              </w:rPr>
              <w:t>ilicaten</w:t>
            </w:r>
            <w:proofErr w:type="spellEnd"/>
            <w:r w:rsidR="00C73F63" w:rsidRPr="00040055">
              <w:rPr>
                <w:rFonts w:ascii="Calibri" w:eastAsia="Calibri" w:hAnsi="Calibri" w:cs="Arial"/>
                <w:spacing w:val="-2"/>
              </w:rPr>
              <w:t xml:space="preserve"> 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b/>
                <w:spacing w:val="-2"/>
              </w:rPr>
            </w:pPr>
            <w:r w:rsidRPr="00A029FA">
              <w:rPr>
                <w:rFonts w:cs="Arial"/>
                <w:b/>
                <w:spacing w:val="-2"/>
              </w:rPr>
              <w:t>Verbruik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A08EE" w:rsidP="00A029FA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spacing w:val="-2"/>
              </w:rPr>
            </w:pPr>
            <w:r>
              <w:rPr>
                <w:rFonts w:cs="Arial"/>
                <w:spacing w:val="-2"/>
              </w:rPr>
              <w:t>c</w:t>
            </w:r>
            <w:r w:rsidR="00C73F63" w:rsidRPr="00040055">
              <w:rPr>
                <w:rFonts w:cs="Arial"/>
                <w:spacing w:val="-2"/>
              </w:rPr>
              <w:t xml:space="preserve">a. </w:t>
            </w:r>
            <w:r w:rsidR="00C73F63">
              <w:rPr>
                <w:rFonts w:cs="Arial"/>
                <w:spacing w:val="-2"/>
              </w:rPr>
              <w:t>8 à 10</w:t>
            </w:r>
            <w:r w:rsidR="00C73F63" w:rsidRPr="00040055">
              <w:rPr>
                <w:rFonts w:cs="Arial"/>
                <w:spacing w:val="-2"/>
              </w:rPr>
              <w:t xml:space="preserve"> m²/liter (1</w:t>
            </w:r>
            <w:r w:rsidR="00C73F63">
              <w:rPr>
                <w:rFonts w:cs="Arial"/>
                <w:spacing w:val="-2"/>
              </w:rPr>
              <w:t>0</w:t>
            </w:r>
            <w:r w:rsidR="00C73F63" w:rsidRPr="00040055">
              <w:rPr>
                <w:rFonts w:cs="Arial"/>
                <w:spacing w:val="-2"/>
              </w:rPr>
              <w:t xml:space="preserve">0 </w:t>
            </w:r>
            <w:r w:rsidR="00C73F63">
              <w:rPr>
                <w:rFonts w:cs="Arial"/>
                <w:spacing w:val="-2"/>
              </w:rPr>
              <w:t xml:space="preserve">à 120 </w:t>
            </w:r>
            <w:r w:rsidR="00C73F63" w:rsidRPr="00040055">
              <w:rPr>
                <w:rFonts w:cs="Arial"/>
                <w:spacing w:val="-2"/>
              </w:rPr>
              <w:t>g/m²)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Droogtijd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73F63" w:rsidP="00CA08EE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3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ur</w:t>
            </w:r>
            <w:r>
              <w:rPr>
                <w:rFonts w:ascii="Calibri" w:eastAsia="Calibri" w:hAnsi="Calibri" w:cs="Arial"/>
                <w:spacing w:val="-2"/>
              </w:rPr>
              <w:t>en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bij +2</w:t>
            </w:r>
            <w:r>
              <w:rPr>
                <w:rFonts w:ascii="Calibri" w:eastAsia="Calibri" w:hAnsi="Calibri" w:cs="Arial"/>
                <w:spacing w:val="-2"/>
              </w:rPr>
              <w:t>0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°C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Houdbaarheid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A08EE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n</w:t>
            </w:r>
            <w:r w:rsidR="00C73F63">
              <w:rPr>
                <w:rFonts w:ascii="Calibri" w:eastAsia="Calibri" w:hAnsi="Calibri" w:cs="Arial"/>
                <w:spacing w:val="-2"/>
              </w:rPr>
              <w:t>iet v</w:t>
            </w:r>
            <w:r w:rsidR="00C73F63" w:rsidRPr="00040055">
              <w:rPr>
                <w:rFonts w:ascii="Calibri" w:eastAsia="Calibri" w:hAnsi="Calibri" w:cs="Arial"/>
                <w:spacing w:val="-2"/>
              </w:rPr>
              <w:t>orstbestendig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Soortelijk gewicht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1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 xml:space="preserve">Viscositeit </w:t>
            </w:r>
          </w:p>
        </w:tc>
        <w:tc>
          <w:tcPr>
            <w:tcW w:w="6520" w:type="dxa"/>
            <w:shd w:val="clear" w:color="auto" w:fill="auto"/>
          </w:tcPr>
          <w:p w:rsidR="00C73F63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lang w:val="en-US"/>
              </w:rPr>
              <w:t xml:space="preserve">&lt; 100 </w:t>
            </w:r>
            <w:proofErr w:type="spellStart"/>
            <w:r>
              <w:rPr>
                <w:lang w:val="en-US"/>
              </w:rPr>
              <w:t>mPa</w:t>
            </w:r>
            <w:r>
              <w:rPr>
                <w:rFonts w:cstheme="minorHAnsi"/>
                <w:lang w:val="en-US"/>
              </w:rPr>
              <w:t>∙</w:t>
            </w:r>
            <w:r>
              <w:rPr>
                <w:lang w:val="en-US"/>
              </w:rPr>
              <w:t>s</w:t>
            </w:r>
            <w:proofErr w:type="spellEnd"/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PH-waarde</w:t>
            </w:r>
          </w:p>
        </w:tc>
        <w:tc>
          <w:tcPr>
            <w:tcW w:w="6520" w:type="dxa"/>
            <w:shd w:val="clear" w:color="auto" w:fill="auto"/>
          </w:tcPr>
          <w:p w:rsidR="00C73F63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11 - alkalisch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 xml:space="preserve">Werking </w:t>
            </w:r>
          </w:p>
        </w:tc>
        <w:tc>
          <w:tcPr>
            <w:tcW w:w="6520" w:type="dxa"/>
            <w:shd w:val="clear" w:color="auto" w:fill="auto"/>
          </w:tcPr>
          <w:p w:rsidR="00C73F63" w:rsidRDefault="00CA08EE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r</w:t>
            </w:r>
            <w:r w:rsidR="00C73F63">
              <w:rPr>
                <w:rFonts w:ascii="Calibri" w:eastAsia="Calibri" w:hAnsi="Calibri" w:cs="Arial"/>
                <w:spacing w:val="-2"/>
              </w:rPr>
              <w:t>eactie &amp; binding met vrij calcium</w:t>
            </w:r>
          </w:p>
        </w:tc>
      </w:tr>
    </w:tbl>
    <w:p w:rsidR="006F787E" w:rsidRDefault="006F787E" w:rsidP="00C73F63">
      <w:pPr>
        <w:spacing w:after="0"/>
      </w:pPr>
    </w:p>
    <w:p w:rsidR="00C73F63" w:rsidRDefault="006F787E" w:rsidP="009C6DC4">
      <w:pPr>
        <w:ind w:left="1134"/>
      </w:pPr>
      <w:r>
        <w:t>De nabehandeling – HARDTOP Finish</w:t>
      </w:r>
      <w:r w:rsidR="00C73F63">
        <w:t xml:space="preserve"> –</w:t>
      </w:r>
      <w:r w:rsidR="00F21C97">
        <w:t xml:space="preserve"> </w:t>
      </w:r>
      <w:r w:rsidR="00A53302">
        <w:t xml:space="preserve">op basis van </w:t>
      </w:r>
      <w:proofErr w:type="spellStart"/>
      <w:r w:rsidR="00A53302">
        <w:t>nanosilicaten</w:t>
      </w:r>
      <w:proofErr w:type="spellEnd"/>
      <w:r w:rsidR="00A53302">
        <w:t xml:space="preserve"> wordt na 7 à 10 dagen</w:t>
      </w:r>
      <w:r w:rsidR="00F21C97">
        <w:t xml:space="preserve"> aangebracht</w:t>
      </w:r>
      <w:r w:rsidR="00097E69">
        <w:t>;</w:t>
      </w:r>
      <w:r w:rsidR="00A53302">
        <w:t xml:space="preserve"> slechts wanneer het vloeroppervlak een absorberend vermogen heeft. De technische</w:t>
      </w:r>
      <w:r w:rsidR="009C6DC4">
        <w:t xml:space="preserve"> kenmerken ervan zijn als volgt</w:t>
      </w:r>
      <w:r w:rsidR="00A53302">
        <w:t>:</w:t>
      </w:r>
    </w:p>
    <w:tbl>
      <w:tblPr>
        <w:tblStyle w:val="Tabelraster"/>
        <w:tblW w:w="8505" w:type="dxa"/>
        <w:tblInd w:w="1242" w:type="dxa"/>
        <w:tblLook w:val="04A0" w:firstRow="1" w:lastRow="0" w:firstColumn="1" w:lastColumn="0" w:noHBand="0" w:noVBand="1"/>
      </w:tblPr>
      <w:tblGrid>
        <w:gridCol w:w="1985"/>
        <w:gridCol w:w="6520"/>
      </w:tblGrid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cs="Arial"/>
                <w:b/>
                <w:spacing w:val="-2"/>
              </w:rPr>
              <w:t>Samenstelling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A029FA" w:rsidP="009C6DC4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cs="Arial"/>
                <w:spacing w:val="-2"/>
              </w:rPr>
              <w:t>t</w:t>
            </w:r>
            <w:r w:rsidR="00C73F63">
              <w:rPr>
                <w:rFonts w:cs="Arial"/>
                <w:spacing w:val="-2"/>
              </w:rPr>
              <w:t xml:space="preserve">ransparant, waterachtige </w:t>
            </w:r>
            <w:proofErr w:type="spellStart"/>
            <w:r w:rsidR="00C73F63">
              <w:rPr>
                <w:rFonts w:cs="Arial"/>
                <w:spacing w:val="-2"/>
              </w:rPr>
              <w:t>curing</w:t>
            </w:r>
            <w:proofErr w:type="spellEnd"/>
            <w:r w:rsidR="009C6DC4">
              <w:rPr>
                <w:rFonts w:cs="Arial"/>
                <w:spacing w:val="-2"/>
              </w:rPr>
              <w:t xml:space="preserve"> </w:t>
            </w:r>
            <w:r w:rsidR="00C73F63">
              <w:rPr>
                <w:rFonts w:cs="Arial"/>
                <w:spacing w:val="-2"/>
              </w:rPr>
              <w:t xml:space="preserve">compound op basis van </w:t>
            </w:r>
            <w:proofErr w:type="spellStart"/>
            <w:r w:rsidR="00C73F63">
              <w:rPr>
                <w:rFonts w:cs="Arial"/>
                <w:spacing w:val="-2"/>
              </w:rPr>
              <w:t>nanosilicaten</w:t>
            </w:r>
            <w:proofErr w:type="spellEnd"/>
            <w:r w:rsidR="00C73F63" w:rsidRPr="00040055">
              <w:rPr>
                <w:rFonts w:ascii="Calibri" w:eastAsia="Calibri" w:hAnsi="Calibri" w:cs="Arial"/>
                <w:spacing w:val="-2"/>
              </w:rPr>
              <w:t xml:space="preserve"> 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b/>
                <w:spacing w:val="-2"/>
              </w:rPr>
            </w:pPr>
            <w:r w:rsidRPr="00A029FA">
              <w:rPr>
                <w:rFonts w:cs="Arial"/>
                <w:b/>
                <w:spacing w:val="-2"/>
              </w:rPr>
              <w:t>Verbruik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A08EE" w:rsidP="00CA08EE">
            <w:pPr>
              <w:tabs>
                <w:tab w:val="center" w:pos="4513"/>
              </w:tabs>
              <w:suppressAutoHyphens/>
              <w:spacing w:line="240" w:lineRule="atLeast"/>
              <w:rPr>
                <w:rFonts w:cs="Arial"/>
                <w:spacing w:val="-2"/>
              </w:rPr>
            </w:pPr>
            <w:r>
              <w:rPr>
                <w:rFonts w:cs="Arial"/>
                <w:spacing w:val="-2"/>
              </w:rPr>
              <w:t>c</w:t>
            </w:r>
            <w:r w:rsidR="00C73F63" w:rsidRPr="00040055">
              <w:rPr>
                <w:rFonts w:cs="Arial"/>
                <w:spacing w:val="-2"/>
              </w:rPr>
              <w:t xml:space="preserve">a. </w:t>
            </w:r>
            <w:r w:rsidR="00C73F63">
              <w:rPr>
                <w:rFonts w:cs="Arial"/>
                <w:spacing w:val="-2"/>
              </w:rPr>
              <w:t>5 à 6.50</w:t>
            </w:r>
            <w:r w:rsidR="00C73F63" w:rsidRPr="00040055">
              <w:rPr>
                <w:rFonts w:cs="Arial"/>
                <w:spacing w:val="-2"/>
              </w:rPr>
              <w:t xml:space="preserve"> m²/liter (1</w:t>
            </w:r>
            <w:r w:rsidR="00C73F63">
              <w:rPr>
                <w:rFonts w:cs="Arial"/>
                <w:spacing w:val="-2"/>
              </w:rPr>
              <w:t>5</w:t>
            </w:r>
            <w:r w:rsidR="00C73F63" w:rsidRPr="00040055">
              <w:rPr>
                <w:rFonts w:cs="Arial"/>
                <w:spacing w:val="-2"/>
              </w:rPr>
              <w:t xml:space="preserve">0 </w:t>
            </w:r>
            <w:r w:rsidR="00C73F63">
              <w:rPr>
                <w:rFonts w:cs="Arial"/>
                <w:spacing w:val="-2"/>
              </w:rPr>
              <w:t>à</w:t>
            </w:r>
            <w:r>
              <w:rPr>
                <w:rFonts w:cs="Arial"/>
                <w:spacing w:val="-2"/>
              </w:rPr>
              <w:t xml:space="preserve"> </w:t>
            </w:r>
            <w:r w:rsidR="00C73F63">
              <w:rPr>
                <w:rFonts w:cs="Arial"/>
                <w:spacing w:val="-2"/>
              </w:rPr>
              <w:t xml:space="preserve">200 </w:t>
            </w:r>
            <w:r w:rsidR="00C73F63" w:rsidRPr="00040055">
              <w:rPr>
                <w:rFonts w:cs="Arial"/>
                <w:spacing w:val="-2"/>
              </w:rPr>
              <w:t>g/m²)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Droogtijd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73F63" w:rsidP="00CA08EE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3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ur</w:t>
            </w:r>
            <w:r>
              <w:rPr>
                <w:rFonts w:ascii="Calibri" w:eastAsia="Calibri" w:hAnsi="Calibri" w:cs="Arial"/>
                <w:spacing w:val="-2"/>
              </w:rPr>
              <w:t>en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bij +2</w:t>
            </w:r>
            <w:r>
              <w:rPr>
                <w:rFonts w:ascii="Calibri" w:eastAsia="Calibri" w:hAnsi="Calibri" w:cs="Arial"/>
                <w:spacing w:val="-2"/>
              </w:rPr>
              <w:t>0</w:t>
            </w:r>
            <w:r w:rsidR="00CA08EE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°C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Houdbaarheid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A029FA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n</w:t>
            </w:r>
            <w:r w:rsidR="00C73F63">
              <w:rPr>
                <w:rFonts w:ascii="Calibri" w:eastAsia="Calibri" w:hAnsi="Calibri" w:cs="Arial"/>
                <w:spacing w:val="-2"/>
              </w:rPr>
              <w:t>iet v</w:t>
            </w:r>
            <w:r w:rsidR="00C73F63" w:rsidRPr="00040055">
              <w:rPr>
                <w:rFonts w:ascii="Calibri" w:eastAsia="Calibri" w:hAnsi="Calibri" w:cs="Arial"/>
                <w:spacing w:val="-2"/>
              </w:rPr>
              <w:t>orstbestendig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Soortelijk gewicht</w:t>
            </w:r>
          </w:p>
        </w:tc>
        <w:tc>
          <w:tcPr>
            <w:tcW w:w="6520" w:type="dxa"/>
            <w:shd w:val="clear" w:color="auto" w:fill="auto"/>
          </w:tcPr>
          <w:p w:rsidR="00C73F63" w:rsidRPr="00040055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1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 xml:space="preserve">Viscositeit </w:t>
            </w:r>
          </w:p>
        </w:tc>
        <w:tc>
          <w:tcPr>
            <w:tcW w:w="6520" w:type="dxa"/>
            <w:shd w:val="clear" w:color="auto" w:fill="auto"/>
          </w:tcPr>
          <w:p w:rsidR="00C73F63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lang w:val="en-US"/>
              </w:rPr>
              <w:t xml:space="preserve">&lt; 100 </w:t>
            </w:r>
            <w:proofErr w:type="spellStart"/>
            <w:r>
              <w:rPr>
                <w:lang w:val="en-US"/>
              </w:rPr>
              <w:t>mPa</w:t>
            </w:r>
            <w:r>
              <w:rPr>
                <w:rFonts w:cstheme="minorHAnsi"/>
                <w:lang w:val="en-US"/>
              </w:rPr>
              <w:t>∙</w:t>
            </w:r>
            <w:r>
              <w:rPr>
                <w:lang w:val="en-US"/>
              </w:rPr>
              <w:t>s</w:t>
            </w:r>
            <w:proofErr w:type="spellEnd"/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>PH-waarde</w:t>
            </w:r>
          </w:p>
        </w:tc>
        <w:tc>
          <w:tcPr>
            <w:tcW w:w="6520" w:type="dxa"/>
            <w:shd w:val="clear" w:color="auto" w:fill="auto"/>
          </w:tcPr>
          <w:p w:rsidR="00C73F63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11 - alkalisch</w:t>
            </w:r>
          </w:p>
        </w:tc>
      </w:tr>
      <w:tr w:rsidR="00C73F63" w:rsidTr="002A2183">
        <w:tc>
          <w:tcPr>
            <w:tcW w:w="1985" w:type="dxa"/>
            <w:shd w:val="clear" w:color="auto" w:fill="auto"/>
          </w:tcPr>
          <w:p w:rsidR="00C73F63" w:rsidRPr="00A029FA" w:rsidRDefault="00C73F63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b/>
                <w:spacing w:val="-2"/>
              </w:rPr>
            </w:pPr>
            <w:r w:rsidRPr="00A029FA">
              <w:rPr>
                <w:rFonts w:ascii="Calibri" w:eastAsia="Calibri" w:hAnsi="Calibri" w:cs="Arial"/>
                <w:b/>
                <w:spacing w:val="-2"/>
              </w:rPr>
              <w:t xml:space="preserve">Werking </w:t>
            </w:r>
          </w:p>
        </w:tc>
        <w:tc>
          <w:tcPr>
            <w:tcW w:w="6520" w:type="dxa"/>
            <w:shd w:val="clear" w:color="auto" w:fill="auto"/>
          </w:tcPr>
          <w:p w:rsidR="00C73F63" w:rsidRDefault="00A029FA" w:rsidP="00C73F63">
            <w:pPr>
              <w:tabs>
                <w:tab w:val="center" w:pos="4513"/>
              </w:tabs>
              <w:suppressAutoHyphens/>
              <w:spacing w:line="240" w:lineRule="atLeast"/>
              <w:rPr>
                <w:rFonts w:ascii="Calibri" w:eastAsia="Calibri" w:hAnsi="Calibri" w:cs="Arial"/>
                <w:spacing w:val="-2"/>
              </w:rPr>
            </w:pPr>
            <w:r>
              <w:rPr>
                <w:rFonts w:ascii="Calibri" w:eastAsia="Calibri" w:hAnsi="Calibri" w:cs="Arial"/>
                <w:spacing w:val="-2"/>
              </w:rPr>
              <w:t>r</w:t>
            </w:r>
            <w:r w:rsidR="00C73F63">
              <w:rPr>
                <w:rFonts w:ascii="Calibri" w:eastAsia="Calibri" w:hAnsi="Calibri" w:cs="Arial"/>
                <w:spacing w:val="-2"/>
              </w:rPr>
              <w:t>eactie &amp; binding met vrij calcium</w:t>
            </w:r>
          </w:p>
        </w:tc>
      </w:tr>
    </w:tbl>
    <w:p w:rsidR="00A53302" w:rsidRDefault="00A53302" w:rsidP="00C73F63">
      <w:pPr>
        <w:spacing w:after="0"/>
      </w:pPr>
    </w:p>
    <w:p w:rsidR="00B15C4A" w:rsidRPr="006B4DCF" w:rsidRDefault="00B15C4A" w:rsidP="006B4DCF">
      <w:pPr>
        <w:pStyle w:val="Lijstalinea"/>
        <w:numPr>
          <w:ilvl w:val="0"/>
          <w:numId w:val="5"/>
        </w:numPr>
      </w:pPr>
      <w:r>
        <w:t>Aanbrengen van zaagsnede</w:t>
      </w:r>
      <w:r w:rsidR="00A029FA">
        <w:t>n</w:t>
      </w:r>
      <w:r>
        <w:t>:</w:t>
      </w:r>
      <w:r w:rsidR="006B4DCF">
        <w:br/>
      </w:r>
      <w:r w:rsidRPr="006B4DCF">
        <w:t>Zie desbetreffende regels van TV 204 blz</w:t>
      </w:r>
      <w:r w:rsidR="00C73F63">
        <w:t>.</w:t>
      </w:r>
      <w:r w:rsidRPr="006B4DCF">
        <w:t xml:space="preserve"> 46 – 47. Belangrijk is dat de zaagsneden voldoende di</w:t>
      </w:r>
      <w:r w:rsidR="00A029FA">
        <w:t>ep worden aangebracht (minimaal</w:t>
      </w:r>
      <w:r w:rsidR="00CA08EE">
        <w:t xml:space="preserve"> </w:t>
      </w:r>
      <w:r w:rsidR="00A029FA">
        <w:rPr>
          <w:rFonts w:cstheme="minorHAnsi"/>
        </w:rPr>
        <w:t>¼</w:t>
      </w:r>
      <w:r w:rsidR="00CA08EE">
        <w:rPr>
          <w:rFonts w:cstheme="minorHAnsi"/>
        </w:rPr>
        <w:t xml:space="preserve"> </w:t>
      </w:r>
      <w:r w:rsidRPr="006B4DCF">
        <w:t xml:space="preserve">of zelfs </w:t>
      </w:r>
      <w:r w:rsidR="0021638B" w:rsidRPr="0021638B">
        <w:rPr>
          <w:rFonts w:cstheme="minorHAnsi"/>
          <w:color w:val="333333"/>
        </w:rPr>
        <w:t>⅓</w:t>
      </w:r>
      <w:r w:rsidR="0021638B">
        <w:rPr>
          <w:rFonts w:ascii="Geneva" w:hAnsi="Geneva" w:cs="Lucida Sans Unicode"/>
          <w:color w:val="333333"/>
          <w:sz w:val="18"/>
          <w:szCs w:val="18"/>
        </w:rPr>
        <w:t xml:space="preserve"> </w:t>
      </w:r>
      <w:r w:rsidRPr="006B4DCF">
        <w:t xml:space="preserve">van de vloerdikte) en zo vlug mogelijk na afwerking van de vloer. De voegen </w:t>
      </w:r>
      <w:r w:rsidR="00A029FA">
        <w:t>moeten</w:t>
      </w:r>
      <w:r w:rsidRPr="006B4DCF">
        <w:t xml:space="preserve"> rechtlijnig en verzorgd uitgevoerd worden</w:t>
      </w:r>
      <w:r w:rsidR="00A029FA">
        <w:t>.</w:t>
      </w:r>
      <w:r w:rsidRPr="006B4DCF">
        <w:t xml:space="preserve"> </w:t>
      </w:r>
      <w:r w:rsidR="00A029FA">
        <w:t>Er moet voldoende</w:t>
      </w:r>
      <w:r w:rsidRPr="006B4DCF">
        <w:t xml:space="preserve"> aandacht besteed worden aan het tijdstip van inzagen</w:t>
      </w:r>
      <w:r w:rsidR="00A029FA">
        <w:t>.</w:t>
      </w:r>
      <w:r w:rsidRPr="006B4DCF">
        <w:t xml:space="preserve"> </w:t>
      </w:r>
      <w:r w:rsidR="00A029FA">
        <w:t>D</w:t>
      </w:r>
      <w:r w:rsidRPr="006B4DCF">
        <w:t>e randen van de zaagsnede</w:t>
      </w:r>
      <w:r w:rsidR="00A029FA">
        <w:t>n</w:t>
      </w:r>
      <w:r w:rsidRPr="006B4DCF">
        <w:t xml:space="preserve"> mogen niet afbrokkelen door te vroeg in te zagen.</w:t>
      </w:r>
    </w:p>
    <w:p w:rsidR="00B15C4A" w:rsidRDefault="00B15C4A" w:rsidP="00B15C4A">
      <w:pPr>
        <w:pStyle w:val="Lijstalinea"/>
        <w:ind w:left="1068"/>
      </w:pPr>
    </w:p>
    <w:p w:rsidR="00C833E8" w:rsidRPr="00DE7B9E" w:rsidRDefault="00B15C4A" w:rsidP="00C833E8">
      <w:pPr>
        <w:pStyle w:val="Lijstalinea"/>
        <w:numPr>
          <w:ilvl w:val="0"/>
          <w:numId w:val="5"/>
        </w:numPr>
      </w:pPr>
      <w:r w:rsidRPr="00DE7B9E">
        <w:t>Opvullen van zaagsnede</w:t>
      </w:r>
      <w:r w:rsidR="00A029FA" w:rsidRPr="00DE7B9E">
        <w:t>n</w:t>
      </w:r>
      <w:r w:rsidRPr="00DE7B9E">
        <w:t xml:space="preserve"> / werkvoegen / dilatatievoegen:</w:t>
      </w:r>
      <w:r w:rsidR="006B4DCF" w:rsidRPr="00DE7B9E">
        <w:br/>
      </w:r>
      <w:r w:rsidRPr="00DE7B9E">
        <w:t xml:space="preserve">Het </w:t>
      </w:r>
      <w:r w:rsidR="00A029FA" w:rsidRPr="00DE7B9E">
        <w:t>is aan te bevelen</w:t>
      </w:r>
      <w:r w:rsidRPr="00DE7B9E">
        <w:t xml:space="preserve"> de zaagsneden</w:t>
      </w:r>
      <w:r w:rsidR="007F4665" w:rsidRPr="00DE7B9E">
        <w:t xml:space="preserve"> –</w:t>
      </w:r>
      <w:r w:rsidRPr="00DE7B9E">
        <w:t xml:space="preserve"> na voldoende droging</w:t>
      </w:r>
      <w:r w:rsidR="007F4665" w:rsidRPr="00DE7B9E">
        <w:t xml:space="preserve"> – </w:t>
      </w:r>
      <w:r w:rsidRPr="00DE7B9E">
        <w:t>op te vullen met een elastische PU</w:t>
      </w:r>
      <w:r w:rsidR="006B4DCF" w:rsidRPr="00DE7B9E">
        <w:t xml:space="preserve"> </w:t>
      </w:r>
      <w:r w:rsidRPr="00DE7B9E">
        <w:t>of polysulfide voegenmassa</w:t>
      </w:r>
      <w:r w:rsidR="007F4665" w:rsidRPr="00DE7B9E">
        <w:t>;</w:t>
      </w:r>
      <w:r w:rsidRPr="00DE7B9E">
        <w:t xml:space="preserve"> zeker </w:t>
      </w:r>
      <w:r w:rsidR="007F4665" w:rsidRPr="00DE7B9E">
        <w:t>als</w:t>
      </w:r>
      <w:r w:rsidRPr="00DE7B9E">
        <w:t xml:space="preserve"> vloeistofdichtheid of bestendigheid tegen a</w:t>
      </w:r>
      <w:r w:rsidR="006B4DCF" w:rsidRPr="00DE7B9E">
        <w:t>l</w:t>
      </w:r>
      <w:r w:rsidRPr="00DE7B9E">
        <w:t xml:space="preserve">lerhande chemicaliën een vereiste is. </w:t>
      </w:r>
      <w:r w:rsidR="00170D30" w:rsidRPr="00DE7B9E">
        <w:br/>
      </w:r>
    </w:p>
    <w:p w:rsidR="00C73F63" w:rsidRPr="00C833E8" w:rsidRDefault="00B15C4A" w:rsidP="00C833E8">
      <w:pPr>
        <w:pStyle w:val="Lijstalinea"/>
        <w:ind w:left="1134"/>
      </w:pPr>
      <w:r w:rsidRPr="00C833E8">
        <w:t xml:space="preserve">De kenmerken van deze voegvulling op basis van 2 componenten </w:t>
      </w:r>
      <w:r w:rsidR="007845F1" w:rsidRPr="00C833E8">
        <w:t xml:space="preserve">– genaamd EUROLASTIC </w:t>
      </w:r>
      <w:r w:rsidR="006B4DCF" w:rsidRPr="00C833E8">
        <w:t>–</w:t>
      </w:r>
      <w:r w:rsidR="007845F1" w:rsidRPr="00C833E8">
        <w:t xml:space="preserve"> zijn</w:t>
      </w:r>
      <w:r w:rsidRPr="00C833E8">
        <w:t xml:space="preserve"> als volgt: </w:t>
      </w:r>
      <w:r w:rsidR="00C73F63" w:rsidRPr="00C833E8">
        <w:br/>
      </w:r>
    </w:p>
    <w:tbl>
      <w:tblPr>
        <w:tblStyle w:val="Tabelraster"/>
        <w:tblW w:w="0" w:type="auto"/>
        <w:tblInd w:w="1242" w:type="dxa"/>
        <w:tblLook w:val="04A0" w:firstRow="1" w:lastRow="0" w:firstColumn="1" w:lastColumn="0" w:noHBand="0" w:noVBand="1"/>
      </w:tblPr>
      <w:tblGrid>
        <w:gridCol w:w="5103"/>
        <w:gridCol w:w="3402"/>
      </w:tblGrid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Grondstof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 xml:space="preserve">2 K - </w:t>
            </w:r>
            <w:r>
              <w:rPr>
                <w:rFonts w:ascii="Calibri" w:eastAsia="Calibri" w:hAnsi="Calibri" w:cs="Arial"/>
                <w:spacing w:val="-2"/>
              </w:rPr>
              <w:t>p</w:t>
            </w:r>
            <w:r w:rsidRPr="00040055">
              <w:rPr>
                <w:rFonts w:ascii="Calibri" w:eastAsia="Calibri" w:hAnsi="Calibri" w:cs="Arial"/>
                <w:spacing w:val="-2"/>
              </w:rPr>
              <w:t>olysulfide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Kleur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grijs en zwart volgens KIWA-norm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Consistentie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pasta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Soortelijk gewicht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1,50 g/cm³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Mengverhouding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100 : 10 volgens gewichtsdelen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Verwerkingstijd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  <w:u w:val="single"/>
              </w:rPr>
              <w:t>+</w:t>
            </w:r>
            <w:r w:rsidRPr="00040055">
              <w:rPr>
                <w:rFonts w:ascii="Calibri" w:eastAsia="Calibri" w:hAnsi="Calibri" w:cs="Arial"/>
                <w:spacing w:val="-2"/>
              </w:rPr>
              <w:t xml:space="preserve"> 2,5 uur bij +20</w:t>
            </w:r>
            <w:r w:rsidR="00B66486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sym w:font="Symbol" w:char="F0B0"/>
            </w:r>
            <w:r w:rsidRPr="00040055">
              <w:rPr>
                <w:rFonts w:ascii="Calibri" w:eastAsia="Calibri" w:hAnsi="Calibri" w:cs="Arial"/>
                <w:spacing w:val="-2"/>
              </w:rPr>
              <w:t>C</w:t>
            </w:r>
          </w:p>
        </w:tc>
      </w:tr>
      <w:tr w:rsidR="00C73F63" w:rsidTr="002A2183">
        <w:tc>
          <w:tcPr>
            <w:tcW w:w="5103" w:type="dxa"/>
            <w:shd w:val="clear" w:color="auto" w:fill="auto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Verwerkingstemperatuur</w:t>
            </w:r>
          </w:p>
        </w:tc>
        <w:tc>
          <w:tcPr>
            <w:tcW w:w="3402" w:type="dxa"/>
            <w:shd w:val="clear" w:color="auto" w:fill="auto"/>
          </w:tcPr>
          <w:p w:rsidR="00C73F63" w:rsidRDefault="00C73F63" w:rsidP="00C73F63">
            <w:pPr>
              <w:pStyle w:val="Lijstalinea"/>
              <w:ind w:left="0"/>
            </w:pPr>
            <w:r>
              <w:rPr>
                <w:rFonts w:ascii="Calibri" w:eastAsia="Calibri" w:hAnsi="Calibri" w:cs="Arial"/>
                <w:spacing w:val="-2"/>
              </w:rPr>
              <w:t>m</w:t>
            </w:r>
            <w:r w:rsidR="00B66486">
              <w:rPr>
                <w:rFonts w:ascii="Calibri" w:eastAsia="Calibri" w:hAnsi="Calibri" w:cs="Arial"/>
                <w:spacing w:val="-2"/>
              </w:rPr>
              <w:t xml:space="preserve">in. </w:t>
            </w:r>
            <w:r w:rsidRPr="00040055">
              <w:rPr>
                <w:rFonts w:ascii="Calibri" w:eastAsia="Calibri" w:hAnsi="Calibri" w:cs="Arial"/>
                <w:spacing w:val="-2"/>
              </w:rPr>
              <w:t>+5</w:t>
            </w:r>
            <w:r w:rsidR="00B66486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sym w:font="Symbol" w:char="F0B0"/>
            </w:r>
            <w:r w:rsidR="009C6DC4">
              <w:rPr>
                <w:rFonts w:ascii="Calibri" w:eastAsia="Calibri" w:hAnsi="Calibri" w:cs="Arial"/>
                <w:spacing w:val="-2"/>
              </w:rPr>
              <w:t>C / m</w:t>
            </w:r>
            <w:r w:rsidRPr="00040055">
              <w:rPr>
                <w:rFonts w:ascii="Calibri" w:eastAsia="Calibri" w:hAnsi="Calibri" w:cs="Arial"/>
                <w:spacing w:val="-2"/>
              </w:rPr>
              <w:t>ax.</w:t>
            </w:r>
            <w:r w:rsidR="00B66486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+40</w:t>
            </w:r>
            <w:r w:rsidR="00B66486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sym w:font="Symbol" w:char="F0B0"/>
            </w:r>
            <w:r w:rsidRPr="00040055">
              <w:rPr>
                <w:rFonts w:ascii="Calibri" w:eastAsia="Calibri" w:hAnsi="Calibri" w:cs="Arial"/>
                <w:spacing w:val="-2"/>
              </w:rPr>
              <w:t>C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Temperatuursbestendigheid</w:t>
            </w:r>
          </w:p>
        </w:tc>
        <w:tc>
          <w:tcPr>
            <w:tcW w:w="3402" w:type="dxa"/>
          </w:tcPr>
          <w:p w:rsidR="00C73F63" w:rsidRDefault="00C73F63" w:rsidP="00C73F63">
            <w:pPr>
              <w:pStyle w:val="Lijstalinea"/>
              <w:ind w:left="0"/>
            </w:pPr>
            <w:r>
              <w:t>vochtig: +55</w:t>
            </w:r>
            <w:r w:rsidR="006E4940">
              <w:t xml:space="preserve"> </w:t>
            </w:r>
            <w:r>
              <w:t>°C</w:t>
            </w:r>
          </w:p>
          <w:p w:rsidR="00C73F63" w:rsidRDefault="00C73F63" w:rsidP="00B66486">
            <w:pPr>
              <w:pStyle w:val="Lijstalinea"/>
              <w:ind w:left="0"/>
            </w:pPr>
            <w:r>
              <w:t>droog: -50</w:t>
            </w:r>
            <w:r w:rsidR="006E4940">
              <w:t xml:space="preserve"> </w:t>
            </w:r>
            <w:r>
              <w:t>°C – +100</w:t>
            </w:r>
            <w:r w:rsidR="006E4940">
              <w:t xml:space="preserve"> </w:t>
            </w:r>
            <w:r>
              <w:t>°C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Verhardingstijd</w:t>
            </w:r>
          </w:p>
        </w:tc>
        <w:tc>
          <w:tcPr>
            <w:tcW w:w="3402" w:type="dxa"/>
          </w:tcPr>
          <w:p w:rsidR="00C73F63" w:rsidRDefault="006E4940" w:rsidP="00C73F63">
            <w:pPr>
              <w:pStyle w:val="Lijstalinea"/>
              <w:ind w:left="0"/>
            </w:pPr>
            <w:r>
              <w:t>bij +</w:t>
            </w:r>
            <w:r w:rsidR="000973D3">
              <w:t>20</w:t>
            </w:r>
            <w:r>
              <w:t xml:space="preserve"> </w:t>
            </w:r>
            <w:r w:rsidR="000973D3">
              <w:t>°C: 24 uur</w:t>
            </w:r>
          </w:p>
          <w:p w:rsidR="000973D3" w:rsidRDefault="006E4940" w:rsidP="006E4940">
            <w:pPr>
              <w:pStyle w:val="Lijstalinea"/>
              <w:ind w:left="0"/>
            </w:pPr>
            <w:r>
              <w:t>bij +</w:t>
            </w:r>
            <w:r w:rsidR="000973D3">
              <w:t>10</w:t>
            </w:r>
            <w:r w:rsidR="00B66486">
              <w:t xml:space="preserve"> </w:t>
            </w:r>
            <w:r w:rsidR="000973D3">
              <w:t xml:space="preserve">°C: </w:t>
            </w:r>
            <w:r w:rsidR="000973D3" w:rsidRPr="00040055">
              <w:rPr>
                <w:rFonts w:ascii="Calibri" w:eastAsia="Calibri" w:hAnsi="Calibri" w:cs="Arial"/>
                <w:spacing w:val="-2"/>
                <w:u w:val="single"/>
              </w:rPr>
              <w:t>+</w:t>
            </w:r>
            <w:r w:rsidR="000973D3" w:rsidRPr="00040055">
              <w:rPr>
                <w:rFonts w:ascii="Calibri" w:eastAsia="Calibri" w:hAnsi="Calibri" w:cs="Arial"/>
                <w:spacing w:val="-2"/>
              </w:rPr>
              <w:t xml:space="preserve"> 4 x 24 uur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b/>
              </w:rPr>
              <w:t>Shore hardheid A</w:t>
            </w:r>
          </w:p>
        </w:tc>
        <w:tc>
          <w:tcPr>
            <w:tcW w:w="3402" w:type="dxa"/>
          </w:tcPr>
          <w:p w:rsidR="00C73F63" w:rsidRDefault="000973D3" w:rsidP="00C73F63">
            <w:pPr>
              <w:pStyle w:val="Lijstalinea"/>
              <w:ind w:left="0"/>
            </w:pPr>
            <w:r>
              <w:t>ca. 25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b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Trekspanning bij 100</w:t>
            </w:r>
            <w:r w:rsidR="00B66486">
              <w:rPr>
                <w:rFonts w:ascii="Calibri" w:eastAsia="Calibri" w:hAnsi="Calibri" w:cs="Arial"/>
                <w:b/>
                <w:spacing w:val="-2"/>
              </w:rPr>
              <w:t xml:space="preserve"> </w:t>
            </w:r>
            <w:r w:rsidRPr="007F4665">
              <w:rPr>
                <w:rFonts w:ascii="Calibri" w:eastAsia="Calibri" w:hAnsi="Calibri" w:cs="Arial"/>
                <w:b/>
                <w:spacing w:val="-2"/>
              </w:rPr>
              <w:t>% uitzetting volgens KIWA-norm</w:t>
            </w:r>
          </w:p>
        </w:tc>
        <w:tc>
          <w:tcPr>
            <w:tcW w:w="3402" w:type="dxa"/>
          </w:tcPr>
          <w:p w:rsidR="00C73F63" w:rsidRDefault="000973D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0,32 - 0,48 N/mm²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Herstelvermogen</w:t>
            </w:r>
          </w:p>
        </w:tc>
        <w:tc>
          <w:tcPr>
            <w:tcW w:w="3402" w:type="dxa"/>
          </w:tcPr>
          <w:p w:rsidR="00C73F63" w:rsidRDefault="000973D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meer dan 90</w:t>
            </w:r>
            <w:r w:rsidR="006E4940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%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Toegelaten vervorming</w:t>
            </w:r>
          </w:p>
        </w:tc>
        <w:tc>
          <w:tcPr>
            <w:tcW w:w="3402" w:type="dxa"/>
          </w:tcPr>
          <w:p w:rsidR="00C73F63" w:rsidRDefault="000973D3" w:rsidP="00C73F63">
            <w:pPr>
              <w:pStyle w:val="Lijstalinea"/>
              <w:ind w:left="0"/>
            </w:pPr>
            <w:r w:rsidRPr="00040055">
              <w:rPr>
                <w:rFonts w:ascii="Calibri" w:eastAsia="Calibri" w:hAnsi="Calibri" w:cs="Arial"/>
                <w:spacing w:val="-2"/>
              </w:rPr>
              <w:t>25</w:t>
            </w:r>
            <w:r w:rsidR="006E4940">
              <w:rPr>
                <w:rFonts w:ascii="Calibri" w:eastAsia="Calibri" w:hAnsi="Calibri" w:cs="Arial"/>
                <w:spacing w:val="-2"/>
              </w:rPr>
              <w:t xml:space="preserve"> </w:t>
            </w:r>
            <w:r w:rsidRPr="00040055">
              <w:rPr>
                <w:rFonts w:ascii="Calibri" w:eastAsia="Calibri" w:hAnsi="Calibri" w:cs="Arial"/>
                <w:spacing w:val="-2"/>
              </w:rPr>
              <w:t>%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Reinigingsmiddel</w:t>
            </w:r>
          </w:p>
        </w:tc>
        <w:tc>
          <w:tcPr>
            <w:tcW w:w="3402" w:type="dxa"/>
          </w:tcPr>
          <w:p w:rsidR="00C73F63" w:rsidRDefault="000973D3" w:rsidP="000973D3">
            <w:pPr>
              <w:pStyle w:val="Lijstalinea"/>
              <w:ind w:left="0"/>
            </w:pPr>
            <w:r>
              <w:rPr>
                <w:rFonts w:ascii="Calibri" w:eastAsia="Calibri" w:hAnsi="Calibri" w:cs="Arial"/>
                <w:spacing w:val="-2"/>
              </w:rPr>
              <w:t>t</w:t>
            </w:r>
            <w:r w:rsidRPr="00040055">
              <w:rPr>
                <w:rFonts w:ascii="Calibri" w:eastAsia="Calibri" w:hAnsi="Calibri" w:cs="Arial"/>
                <w:spacing w:val="-2"/>
              </w:rPr>
              <w:t>ype G</w:t>
            </w:r>
            <w:r>
              <w:rPr>
                <w:rFonts w:ascii="Calibri" w:eastAsia="Calibri" w:hAnsi="Calibri" w:cs="Arial"/>
                <w:spacing w:val="-2"/>
              </w:rPr>
              <w:t>: 10 liter</w:t>
            </w:r>
          </w:p>
        </w:tc>
      </w:tr>
      <w:tr w:rsidR="00C73F63" w:rsidTr="002A2183">
        <w:tc>
          <w:tcPr>
            <w:tcW w:w="5103" w:type="dxa"/>
          </w:tcPr>
          <w:p w:rsidR="00C73F63" w:rsidRPr="007F4665" w:rsidRDefault="00C73F63" w:rsidP="00C73F63">
            <w:pPr>
              <w:pStyle w:val="Lijstalinea"/>
              <w:ind w:left="0"/>
              <w:rPr>
                <w:rFonts w:ascii="Calibri" w:eastAsia="Calibri" w:hAnsi="Calibri" w:cs="Arial"/>
                <w:b/>
                <w:spacing w:val="-2"/>
              </w:rPr>
            </w:pPr>
            <w:r w:rsidRPr="007F4665">
              <w:rPr>
                <w:rFonts w:ascii="Calibri" w:eastAsia="Calibri" w:hAnsi="Calibri" w:cs="Arial"/>
                <w:b/>
                <w:spacing w:val="-2"/>
              </w:rPr>
              <w:t>Verpakking</w:t>
            </w:r>
          </w:p>
        </w:tc>
        <w:tc>
          <w:tcPr>
            <w:tcW w:w="3402" w:type="dxa"/>
          </w:tcPr>
          <w:p w:rsidR="00C73F63" w:rsidRDefault="006E4940" w:rsidP="000973D3">
            <w:pPr>
              <w:pStyle w:val="Lijstalinea"/>
              <w:ind w:left="0"/>
            </w:pPr>
            <w:r>
              <w:t>type G</w:t>
            </w:r>
            <w:r w:rsidR="000973D3">
              <w:t>: 4 l</w:t>
            </w:r>
            <w:r>
              <w:t>iter</w:t>
            </w:r>
            <w:r w:rsidR="00B66486">
              <w:t>;</w:t>
            </w:r>
            <w:r w:rsidR="000973D3">
              <w:t xml:space="preserve"> 10 l</w:t>
            </w:r>
            <w:r>
              <w:t>iter</w:t>
            </w:r>
          </w:p>
          <w:p w:rsidR="000973D3" w:rsidRDefault="000973D3" w:rsidP="006E4940">
            <w:pPr>
              <w:pStyle w:val="Lijstalinea"/>
              <w:ind w:left="0"/>
            </w:pPr>
            <w:r>
              <w:t>type S: 2,5 l</w:t>
            </w:r>
            <w:r w:rsidR="006E4940">
              <w:t>iter;</w:t>
            </w:r>
            <w:r>
              <w:t xml:space="preserve"> 450</w:t>
            </w:r>
            <w:r w:rsidR="006E4940">
              <w:t xml:space="preserve"> </w:t>
            </w:r>
            <w:r>
              <w:t>m</w:t>
            </w:r>
            <w:r w:rsidR="006E4940">
              <w:t>illiliter</w:t>
            </w:r>
          </w:p>
        </w:tc>
      </w:tr>
    </w:tbl>
    <w:p w:rsidR="00B15C4A" w:rsidRPr="00B15C4A" w:rsidRDefault="00B15C4A" w:rsidP="00B15C4A"/>
    <w:p w:rsidR="00491EC1" w:rsidRPr="00C73F63" w:rsidRDefault="00E4619F" w:rsidP="00C73F63">
      <w:pPr>
        <w:pStyle w:val="Lijstalinea"/>
        <w:numPr>
          <w:ilvl w:val="0"/>
          <w:numId w:val="5"/>
        </w:numPr>
      </w:pPr>
      <w:r>
        <w:t>Beschermen van de vloer – in</w:t>
      </w:r>
      <w:r w:rsidR="009C6DC4">
        <w:t>gebruikne</w:t>
      </w:r>
      <w:r>
        <w:t>m</w:t>
      </w:r>
      <w:r w:rsidR="009C6DC4">
        <w:t>ing</w:t>
      </w:r>
      <w:r w:rsidR="00C73F63">
        <w:t>:</w:t>
      </w:r>
      <w:r w:rsidR="00C73F63">
        <w:br/>
      </w:r>
      <w:r w:rsidRPr="00C73F63">
        <w:t>Na afwerking dient de cementgebonden vloer op correcte wijze en gedurende minimaal 28 dagen beschermd te worden tegen allerhande</w:t>
      </w:r>
      <w:r w:rsidR="00491EC1" w:rsidRPr="00C73F63">
        <w:t xml:space="preserve"> invloeden</w:t>
      </w:r>
      <w:r w:rsidRPr="00C73F63">
        <w:t>.</w:t>
      </w:r>
      <w:r w:rsidR="00E77A16">
        <w:t xml:space="preserve"> (V</w:t>
      </w:r>
      <w:r w:rsidR="00491EC1" w:rsidRPr="00C73F63">
        <w:t>erfwerken / pleisterwerken / andere activiteiten die een risico kunnen inhouden</w:t>
      </w:r>
      <w:r w:rsidR="006B4DCF" w:rsidRPr="00C73F63">
        <w:t>,</w:t>
      </w:r>
      <w:r w:rsidR="00E77A16">
        <w:t xml:space="preserve"> </w:t>
      </w:r>
      <w:r w:rsidR="006B4DCF" w:rsidRPr="00C73F63">
        <w:t>..</w:t>
      </w:r>
      <w:r w:rsidR="00491EC1" w:rsidRPr="00C73F63">
        <w:t xml:space="preserve">.) </w:t>
      </w:r>
    </w:p>
    <w:p w:rsidR="00491EC1" w:rsidRDefault="00491EC1" w:rsidP="009C6DC4">
      <w:pPr>
        <w:pStyle w:val="Lijstalinea"/>
        <w:ind w:left="1134"/>
      </w:pPr>
      <w:r>
        <w:t>Mechanische belastingen kunnen tijdens deze tijdsspanne niet of slechts in zeer beperkte mate toegelaten worden.</w:t>
      </w:r>
      <w:r w:rsidR="00E4619F">
        <w:t xml:space="preserve">  </w:t>
      </w:r>
      <w:r w:rsidR="009A34D0" w:rsidRPr="00E4619F">
        <w:br/>
      </w:r>
    </w:p>
    <w:p w:rsidR="00491EC1" w:rsidRDefault="00170D30" w:rsidP="006B4DCF">
      <w:pPr>
        <w:pStyle w:val="Lijstalinea"/>
        <w:numPr>
          <w:ilvl w:val="0"/>
          <w:numId w:val="6"/>
        </w:numPr>
      </w:pPr>
      <w:r>
        <w:t>b</w:t>
      </w:r>
      <w:r w:rsidR="00491EC1">
        <w:t>eperkt voetgangersverkeer: mogelijk na 3 à 5 dagen mits aanbrengen bescherming (papier, tapijten)</w:t>
      </w:r>
    </w:p>
    <w:p w:rsidR="00491EC1" w:rsidRDefault="00170D30" w:rsidP="006B4DCF">
      <w:pPr>
        <w:pStyle w:val="Lijstalinea"/>
        <w:numPr>
          <w:ilvl w:val="0"/>
          <w:numId w:val="6"/>
        </w:numPr>
      </w:pPr>
      <w:r>
        <w:t>c</w:t>
      </w:r>
      <w:r w:rsidR="00491EC1">
        <w:t>ourant voetgangersverkeer en/of lichte belastingen zoals rolsteigers zijn toegelaten na 14 dagen – opnieuw mits nemen van de nodige beschermings</w:t>
      </w:r>
      <w:r w:rsidR="009C6DC4">
        <w:t>maatregelen</w:t>
      </w:r>
    </w:p>
    <w:p w:rsidR="00491EC1" w:rsidRDefault="00170D30" w:rsidP="006B4DCF">
      <w:pPr>
        <w:pStyle w:val="Lijstalinea"/>
        <w:numPr>
          <w:ilvl w:val="0"/>
          <w:numId w:val="6"/>
        </w:numPr>
      </w:pPr>
      <w:r>
        <w:t>o</w:t>
      </w:r>
      <w:r w:rsidR="00491EC1">
        <w:t>nbeperkt verkeer conform het basisontwerp mogelijk na 28 dagen</w:t>
      </w:r>
    </w:p>
    <w:p w:rsidR="004C6046" w:rsidRDefault="004C6046" w:rsidP="004C6046">
      <w:pPr>
        <w:pStyle w:val="Lijstalinea"/>
        <w:ind w:left="1559"/>
      </w:pPr>
    </w:p>
    <w:p w:rsidR="004C6046" w:rsidRDefault="004C6046" w:rsidP="004C6046">
      <w:pPr>
        <w:pStyle w:val="Lijstalinea"/>
        <w:numPr>
          <w:ilvl w:val="0"/>
          <w:numId w:val="15"/>
        </w:numPr>
        <w:rPr>
          <w:b/>
          <w:u w:val="single"/>
        </w:rPr>
      </w:pPr>
      <w:r>
        <w:rPr>
          <w:b/>
          <w:u w:val="single"/>
        </w:rPr>
        <w:t>AFBEELDING</w:t>
      </w:r>
    </w:p>
    <w:p w:rsidR="004C6046" w:rsidRPr="004C6046" w:rsidRDefault="004C6046" w:rsidP="004C6046">
      <w:pPr>
        <w:rPr>
          <w:i/>
        </w:rPr>
      </w:pPr>
      <w:r>
        <w:rPr>
          <w:b/>
          <w:noProof/>
        </w:rPr>
        <w:t xml:space="preserve">                   </w:t>
      </w:r>
      <w:r w:rsidRPr="004C6046">
        <w:rPr>
          <w:b/>
          <w:noProof/>
        </w:rPr>
        <w:drawing>
          <wp:inline distT="0" distB="0" distL="0" distR="0" wp14:anchorId="42ED4FAA" wp14:editId="25160EAF">
            <wp:extent cx="1909706" cy="254634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efblokjes NEODUR 01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283" cy="255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  </w:t>
      </w:r>
      <w:r>
        <w:rPr>
          <w:b/>
          <w:noProof/>
        </w:rPr>
        <w:drawing>
          <wp:inline distT="0" distB="0" distL="0" distR="0" wp14:anchorId="7B56D269" wp14:editId="4CD3000D">
            <wp:extent cx="3390666" cy="254317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efblokjes NEODUR 01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5862" cy="254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 w:rsidRPr="004C6046">
        <w:rPr>
          <w:i/>
          <w:sz w:val="20"/>
        </w:rPr>
        <w:t xml:space="preserve"> </w:t>
      </w:r>
      <w:r>
        <w:rPr>
          <w:i/>
          <w:sz w:val="20"/>
        </w:rPr>
        <w:t xml:space="preserve">   </w:t>
      </w:r>
      <w:r w:rsidRPr="004C6046">
        <w:rPr>
          <w:i/>
          <w:sz w:val="20"/>
        </w:rPr>
        <w:t xml:space="preserve"> Afgebeeld : NEODUR  Basic voorzien van een antracietkleurige slijtlaag</w:t>
      </w:r>
    </w:p>
    <w:sectPr w:rsidR="004C6046" w:rsidRPr="004C6046" w:rsidSect="006B4DC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 Narrow">
    <w:altName w:val="Arial Unicode MS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971BD"/>
    <w:multiLevelType w:val="hybridMultilevel"/>
    <w:tmpl w:val="488EC02A"/>
    <w:lvl w:ilvl="0" w:tplc="5730222A">
      <w:start w:val="1"/>
      <w:numFmt w:val="bullet"/>
      <w:lvlText w:val=""/>
      <w:lvlJc w:val="left"/>
      <w:pPr>
        <w:ind w:left="1134" w:hanging="425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9E0AA7"/>
    <w:multiLevelType w:val="hybridMultilevel"/>
    <w:tmpl w:val="93CEAC72"/>
    <w:lvl w:ilvl="0" w:tplc="3C30900C">
      <w:start w:val="5"/>
      <w:numFmt w:val="bullet"/>
      <w:lvlText w:val=""/>
      <w:lvlJc w:val="left"/>
      <w:pPr>
        <w:tabs>
          <w:tab w:val="num" w:pos="1559"/>
        </w:tabs>
        <w:ind w:left="1559" w:hanging="425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045"/>
        </w:tabs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65"/>
        </w:tabs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hint="default"/>
      </w:rPr>
    </w:lvl>
  </w:abstractNum>
  <w:abstractNum w:abstractNumId="2">
    <w:nsid w:val="187865CB"/>
    <w:multiLevelType w:val="hybridMultilevel"/>
    <w:tmpl w:val="F1FE2DFE"/>
    <w:lvl w:ilvl="0" w:tplc="08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9481B05"/>
    <w:multiLevelType w:val="hybridMultilevel"/>
    <w:tmpl w:val="A5485E04"/>
    <w:lvl w:ilvl="0" w:tplc="609EFA04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56A48EF"/>
    <w:multiLevelType w:val="hybridMultilevel"/>
    <w:tmpl w:val="A02E917A"/>
    <w:lvl w:ilvl="0" w:tplc="08130001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5">
    <w:nsid w:val="55A44AEF"/>
    <w:multiLevelType w:val="hybridMultilevel"/>
    <w:tmpl w:val="F04E7A9C"/>
    <w:lvl w:ilvl="0" w:tplc="DC8A4E52">
      <w:start w:val="4"/>
      <w:numFmt w:val="bullet"/>
      <w:lvlText w:val=""/>
      <w:lvlJc w:val="left"/>
      <w:pPr>
        <w:ind w:left="1069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57692AF4"/>
    <w:multiLevelType w:val="hybridMultilevel"/>
    <w:tmpl w:val="12C0A4F2"/>
    <w:lvl w:ilvl="0" w:tplc="7BA0474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85447A5"/>
    <w:multiLevelType w:val="hybridMultilevel"/>
    <w:tmpl w:val="2F4A8064"/>
    <w:lvl w:ilvl="0" w:tplc="EF147F0A">
      <w:start w:val="1"/>
      <w:numFmt w:val="bullet"/>
      <w:lvlText w:val="-"/>
      <w:lvlJc w:val="left"/>
      <w:pPr>
        <w:ind w:left="1134" w:hanging="425"/>
      </w:pPr>
      <w:rPr>
        <w:rFonts w:ascii="Calibri" w:eastAsiaTheme="minorHAnsi" w:hAnsi="Calibri" w:hint="default"/>
      </w:rPr>
    </w:lvl>
    <w:lvl w:ilvl="1" w:tplc="04130003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8">
    <w:nsid w:val="5E005F6D"/>
    <w:multiLevelType w:val="hybridMultilevel"/>
    <w:tmpl w:val="22ACA7F8"/>
    <w:lvl w:ilvl="0" w:tplc="B54CAFCE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046431"/>
    <w:multiLevelType w:val="hybridMultilevel"/>
    <w:tmpl w:val="26865760"/>
    <w:lvl w:ilvl="0" w:tplc="DEF624E0">
      <w:start w:val="1"/>
      <w:numFmt w:val="upperLetter"/>
      <w:lvlText w:val="%1."/>
      <w:lvlJc w:val="left"/>
      <w:pPr>
        <w:ind w:left="1134" w:hanging="42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8582C30"/>
    <w:multiLevelType w:val="hybridMultilevel"/>
    <w:tmpl w:val="23F0034C"/>
    <w:lvl w:ilvl="0" w:tplc="08A4C496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7AA71BE5"/>
    <w:multiLevelType w:val="hybridMultilevel"/>
    <w:tmpl w:val="B16E3C6E"/>
    <w:lvl w:ilvl="0" w:tplc="D700D42A">
      <w:start w:val="5"/>
      <w:numFmt w:val="bullet"/>
      <w:lvlText w:val=""/>
      <w:lvlJc w:val="left"/>
      <w:pPr>
        <w:tabs>
          <w:tab w:val="num" w:pos="1134"/>
        </w:tabs>
        <w:ind w:left="1559" w:hanging="425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045"/>
        </w:tabs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65"/>
        </w:tabs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85"/>
        </w:tabs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05"/>
        </w:tabs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25"/>
        </w:tabs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45"/>
        </w:tabs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65"/>
        </w:tabs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85"/>
        </w:tabs>
        <w:ind w:left="8085" w:hanging="360"/>
      </w:pPr>
      <w:rPr>
        <w:rFonts w:ascii="Wingdings" w:hAnsi="Wingdings" w:hint="default"/>
      </w:rPr>
    </w:lvl>
  </w:abstractNum>
  <w:abstractNum w:abstractNumId="12">
    <w:nsid w:val="7CD120D0"/>
    <w:multiLevelType w:val="hybridMultilevel"/>
    <w:tmpl w:val="A8F2D1FE"/>
    <w:lvl w:ilvl="0" w:tplc="056A0B8E">
      <w:start w:val="1"/>
      <w:numFmt w:val="bullet"/>
      <w:lvlText w:val="-"/>
      <w:lvlJc w:val="left"/>
      <w:pPr>
        <w:ind w:left="1134" w:hanging="425"/>
      </w:pPr>
      <w:rPr>
        <w:rFonts w:ascii="Calibri" w:eastAsiaTheme="minorHAnsi" w:hAnsi="Calibri" w:hint="default"/>
      </w:rPr>
    </w:lvl>
    <w:lvl w:ilvl="1" w:tplc="04130003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1"/>
  </w:num>
  <w:num w:numId="7">
    <w:abstractNumId w:val="2"/>
  </w:num>
  <w:num w:numId="8">
    <w:abstractNumId w:val="3"/>
  </w:num>
  <w:num w:numId="9">
    <w:abstractNumId w:val="6"/>
  </w:num>
  <w:num w:numId="10">
    <w:abstractNumId w:val="7"/>
  </w:num>
  <w:num w:numId="11">
    <w:abstractNumId w:val="4"/>
  </w:num>
  <w:num w:numId="12">
    <w:abstractNumId w:val="0"/>
  </w:num>
  <w:num w:numId="13">
    <w:abstractNumId w:val="8"/>
    <w:lvlOverride w:ilvl="0">
      <w:lvl w:ilvl="0" w:tplc="B54CAFCE">
        <w:start w:val="1"/>
        <w:numFmt w:val="decimal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 w:tplc="0413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3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3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3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3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3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3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3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8"/>
    <w:lvlOverride w:ilvl="0">
      <w:lvl w:ilvl="0" w:tplc="B54CAFCE">
        <w:start w:val="1"/>
        <w:numFmt w:val="decimal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 w:tplc="0413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3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3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3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3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3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3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3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>
    <w:abstractNumId w:val="8"/>
    <w:lvlOverride w:ilvl="0">
      <w:lvl w:ilvl="0" w:tplc="B54CAFCE">
        <w:start w:val="1"/>
        <w:numFmt w:val="decimal"/>
        <w:lvlText w:val="%1."/>
        <w:lvlJc w:val="left"/>
        <w:pPr>
          <w:ind w:left="567" w:hanging="567"/>
        </w:pPr>
        <w:rPr>
          <w:rFonts w:hint="default"/>
        </w:rPr>
      </w:lvl>
    </w:lvlOverride>
    <w:lvlOverride w:ilvl="1">
      <w:lvl w:ilvl="1" w:tplc="0413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3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3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3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3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3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3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3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mailMerge>
    <w:mainDocumentType w:val="mailingLabels"/>
    <w:dataType w:val="textFile"/>
    <w:activeRecord w:val="-1"/>
  </w:mailMerge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180"/>
    <w:rsid w:val="00007AB0"/>
    <w:rsid w:val="00014D9F"/>
    <w:rsid w:val="00021E92"/>
    <w:rsid w:val="00025B5D"/>
    <w:rsid w:val="00032F01"/>
    <w:rsid w:val="0003479C"/>
    <w:rsid w:val="00035E77"/>
    <w:rsid w:val="00040055"/>
    <w:rsid w:val="00045121"/>
    <w:rsid w:val="000467CC"/>
    <w:rsid w:val="000641BA"/>
    <w:rsid w:val="000666D1"/>
    <w:rsid w:val="000673BB"/>
    <w:rsid w:val="00072866"/>
    <w:rsid w:val="00075AD6"/>
    <w:rsid w:val="00077378"/>
    <w:rsid w:val="00083D8B"/>
    <w:rsid w:val="00084A6F"/>
    <w:rsid w:val="0008710A"/>
    <w:rsid w:val="0008794F"/>
    <w:rsid w:val="00092414"/>
    <w:rsid w:val="00092B05"/>
    <w:rsid w:val="00093F6E"/>
    <w:rsid w:val="00094CD6"/>
    <w:rsid w:val="0009714B"/>
    <w:rsid w:val="000973D3"/>
    <w:rsid w:val="00097E69"/>
    <w:rsid w:val="000A05ED"/>
    <w:rsid w:val="000A36F5"/>
    <w:rsid w:val="000A5D69"/>
    <w:rsid w:val="000B3558"/>
    <w:rsid w:val="000B3CDD"/>
    <w:rsid w:val="000B4B26"/>
    <w:rsid w:val="000C5DE4"/>
    <w:rsid w:val="000C6416"/>
    <w:rsid w:val="000D134B"/>
    <w:rsid w:val="000D217E"/>
    <w:rsid w:val="000E0026"/>
    <w:rsid w:val="000E2CBC"/>
    <w:rsid w:val="000E2F22"/>
    <w:rsid w:val="000E7199"/>
    <w:rsid w:val="000F7CE4"/>
    <w:rsid w:val="00100ADD"/>
    <w:rsid w:val="00103739"/>
    <w:rsid w:val="001064F6"/>
    <w:rsid w:val="001170EA"/>
    <w:rsid w:val="00130385"/>
    <w:rsid w:val="001306E9"/>
    <w:rsid w:val="001307BC"/>
    <w:rsid w:val="00132488"/>
    <w:rsid w:val="0013315C"/>
    <w:rsid w:val="00152E1C"/>
    <w:rsid w:val="00160304"/>
    <w:rsid w:val="00163664"/>
    <w:rsid w:val="0017046A"/>
    <w:rsid w:val="00170D30"/>
    <w:rsid w:val="001758CD"/>
    <w:rsid w:val="00175AC4"/>
    <w:rsid w:val="001776A9"/>
    <w:rsid w:val="00183B59"/>
    <w:rsid w:val="00185297"/>
    <w:rsid w:val="00187E4C"/>
    <w:rsid w:val="001939F3"/>
    <w:rsid w:val="001A0254"/>
    <w:rsid w:val="001C4A83"/>
    <w:rsid w:val="001C4F5F"/>
    <w:rsid w:val="001C6C80"/>
    <w:rsid w:val="001D1F7B"/>
    <w:rsid w:val="001D2BD5"/>
    <w:rsid w:val="001F0962"/>
    <w:rsid w:val="001F3FC7"/>
    <w:rsid w:val="001F7633"/>
    <w:rsid w:val="002005B8"/>
    <w:rsid w:val="00200EA7"/>
    <w:rsid w:val="0020104D"/>
    <w:rsid w:val="00212FE0"/>
    <w:rsid w:val="0021638B"/>
    <w:rsid w:val="00224C43"/>
    <w:rsid w:val="00232132"/>
    <w:rsid w:val="002340BA"/>
    <w:rsid w:val="002405EB"/>
    <w:rsid w:val="00240EED"/>
    <w:rsid w:val="0026468E"/>
    <w:rsid w:val="00264DD5"/>
    <w:rsid w:val="00264E2F"/>
    <w:rsid w:val="002736D7"/>
    <w:rsid w:val="0028044C"/>
    <w:rsid w:val="00287F6B"/>
    <w:rsid w:val="00297660"/>
    <w:rsid w:val="002A2183"/>
    <w:rsid w:val="002B3E8B"/>
    <w:rsid w:val="002B749D"/>
    <w:rsid w:val="002C139E"/>
    <w:rsid w:val="002C3518"/>
    <w:rsid w:val="002C37A7"/>
    <w:rsid w:val="002D4571"/>
    <w:rsid w:val="002D4E0C"/>
    <w:rsid w:val="002E7B8B"/>
    <w:rsid w:val="00311A02"/>
    <w:rsid w:val="00330165"/>
    <w:rsid w:val="0033143D"/>
    <w:rsid w:val="00332AAA"/>
    <w:rsid w:val="003347C0"/>
    <w:rsid w:val="003440EA"/>
    <w:rsid w:val="00350169"/>
    <w:rsid w:val="00350FDC"/>
    <w:rsid w:val="00351550"/>
    <w:rsid w:val="0035460C"/>
    <w:rsid w:val="00362A5D"/>
    <w:rsid w:val="0036332D"/>
    <w:rsid w:val="0039459E"/>
    <w:rsid w:val="003A3642"/>
    <w:rsid w:val="003A66E4"/>
    <w:rsid w:val="003A70FA"/>
    <w:rsid w:val="003B4CBE"/>
    <w:rsid w:val="003C0E77"/>
    <w:rsid w:val="003C3F43"/>
    <w:rsid w:val="003C6D02"/>
    <w:rsid w:val="003C7F34"/>
    <w:rsid w:val="003D3002"/>
    <w:rsid w:val="003D6E7E"/>
    <w:rsid w:val="003E1071"/>
    <w:rsid w:val="003E7EAB"/>
    <w:rsid w:val="003F3A28"/>
    <w:rsid w:val="003F48F8"/>
    <w:rsid w:val="00426057"/>
    <w:rsid w:val="00431020"/>
    <w:rsid w:val="00434628"/>
    <w:rsid w:val="00435B5F"/>
    <w:rsid w:val="00437F69"/>
    <w:rsid w:val="00441D52"/>
    <w:rsid w:val="00447CF4"/>
    <w:rsid w:val="00453A9E"/>
    <w:rsid w:val="00454707"/>
    <w:rsid w:val="00456FFD"/>
    <w:rsid w:val="0045744E"/>
    <w:rsid w:val="00462DE0"/>
    <w:rsid w:val="00465695"/>
    <w:rsid w:val="00471965"/>
    <w:rsid w:val="00472AAD"/>
    <w:rsid w:val="0047478B"/>
    <w:rsid w:val="00474C8A"/>
    <w:rsid w:val="00474C95"/>
    <w:rsid w:val="004752F3"/>
    <w:rsid w:val="00475A0D"/>
    <w:rsid w:val="00480524"/>
    <w:rsid w:val="0048365F"/>
    <w:rsid w:val="00484D62"/>
    <w:rsid w:val="00491EC1"/>
    <w:rsid w:val="0049258F"/>
    <w:rsid w:val="004939C0"/>
    <w:rsid w:val="00496784"/>
    <w:rsid w:val="004A14E0"/>
    <w:rsid w:val="004A1721"/>
    <w:rsid w:val="004A1C26"/>
    <w:rsid w:val="004A2A24"/>
    <w:rsid w:val="004B0494"/>
    <w:rsid w:val="004B23C3"/>
    <w:rsid w:val="004B4547"/>
    <w:rsid w:val="004B631A"/>
    <w:rsid w:val="004C6046"/>
    <w:rsid w:val="004D3C58"/>
    <w:rsid w:val="004D4C4E"/>
    <w:rsid w:val="004D4E41"/>
    <w:rsid w:val="004E78AB"/>
    <w:rsid w:val="004F2635"/>
    <w:rsid w:val="004F3F1A"/>
    <w:rsid w:val="005033F2"/>
    <w:rsid w:val="005040FA"/>
    <w:rsid w:val="005079F6"/>
    <w:rsid w:val="005124D1"/>
    <w:rsid w:val="00517652"/>
    <w:rsid w:val="00520B38"/>
    <w:rsid w:val="005210E6"/>
    <w:rsid w:val="00522197"/>
    <w:rsid w:val="00531280"/>
    <w:rsid w:val="00531CD8"/>
    <w:rsid w:val="0053479B"/>
    <w:rsid w:val="0053490D"/>
    <w:rsid w:val="005476C5"/>
    <w:rsid w:val="00550AFB"/>
    <w:rsid w:val="00550EFA"/>
    <w:rsid w:val="005546EA"/>
    <w:rsid w:val="00557CB7"/>
    <w:rsid w:val="00563A5C"/>
    <w:rsid w:val="00564650"/>
    <w:rsid w:val="00576C9D"/>
    <w:rsid w:val="00576E72"/>
    <w:rsid w:val="00586362"/>
    <w:rsid w:val="00592BC1"/>
    <w:rsid w:val="00593E16"/>
    <w:rsid w:val="005954F0"/>
    <w:rsid w:val="00595C9B"/>
    <w:rsid w:val="005A1FC6"/>
    <w:rsid w:val="005A5ED6"/>
    <w:rsid w:val="005A6992"/>
    <w:rsid w:val="005B5DB9"/>
    <w:rsid w:val="005C01CC"/>
    <w:rsid w:val="005C2F05"/>
    <w:rsid w:val="005C6D66"/>
    <w:rsid w:val="005E5306"/>
    <w:rsid w:val="005E5324"/>
    <w:rsid w:val="005E6920"/>
    <w:rsid w:val="005F07F3"/>
    <w:rsid w:val="005F5C46"/>
    <w:rsid w:val="0061131B"/>
    <w:rsid w:val="00611E9E"/>
    <w:rsid w:val="00623DC7"/>
    <w:rsid w:val="00633B92"/>
    <w:rsid w:val="006406C5"/>
    <w:rsid w:val="00645A86"/>
    <w:rsid w:val="006523AC"/>
    <w:rsid w:val="00654CCC"/>
    <w:rsid w:val="0065579B"/>
    <w:rsid w:val="00664975"/>
    <w:rsid w:val="006653F3"/>
    <w:rsid w:val="0066570E"/>
    <w:rsid w:val="00667182"/>
    <w:rsid w:val="00670871"/>
    <w:rsid w:val="006718F3"/>
    <w:rsid w:val="0067429B"/>
    <w:rsid w:val="00676742"/>
    <w:rsid w:val="00683399"/>
    <w:rsid w:val="006906BF"/>
    <w:rsid w:val="00692213"/>
    <w:rsid w:val="006B4DCF"/>
    <w:rsid w:val="006B6FC1"/>
    <w:rsid w:val="006C08EE"/>
    <w:rsid w:val="006C786E"/>
    <w:rsid w:val="006E417D"/>
    <w:rsid w:val="006E4940"/>
    <w:rsid w:val="006F787E"/>
    <w:rsid w:val="006F7BF9"/>
    <w:rsid w:val="00701335"/>
    <w:rsid w:val="007038FF"/>
    <w:rsid w:val="00710429"/>
    <w:rsid w:val="00717F2A"/>
    <w:rsid w:val="007233FD"/>
    <w:rsid w:val="0073493D"/>
    <w:rsid w:val="00735FBD"/>
    <w:rsid w:val="007408B3"/>
    <w:rsid w:val="007435D6"/>
    <w:rsid w:val="007449B6"/>
    <w:rsid w:val="00747B83"/>
    <w:rsid w:val="00750852"/>
    <w:rsid w:val="00751548"/>
    <w:rsid w:val="00751F6D"/>
    <w:rsid w:val="00755199"/>
    <w:rsid w:val="007626CD"/>
    <w:rsid w:val="007627E8"/>
    <w:rsid w:val="007632F7"/>
    <w:rsid w:val="00771B4E"/>
    <w:rsid w:val="00780917"/>
    <w:rsid w:val="007845F1"/>
    <w:rsid w:val="00785924"/>
    <w:rsid w:val="00786435"/>
    <w:rsid w:val="007868DC"/>
    <w:rsid w:val="00791298"/>
    <w:rsid w:val="007922CF"/>
    <w:rsid w:val="0079235B"/>
    <w:rsid w:val="00796705"/>
    <w:rsid w:val="00797C13"/>
    <w:rsid w:val="007A5096"/>
    <w:rsid w:val="007C09EE"/>
    <w:rsid w:val="007C7A48"/>
    <w:rsid w:val="007D5037"/>
    <w:rsid w:val="007D6D00"/>
    <w:rsid w:val="007E2674"/>
    <w:rsid w:val="007E3670"/>
    <w:rsid w:val="007E55EB"/>
    <w:rsid w:val="007E7659"/>
    <w:rsid w:val="007F3469"/>
    <w:rsid w:val="007F3D34"/>
    <w:rsid w:val="007F4665"/>
    <w:rsid w:val="007F5E92"/>
    <w:rsid w:val="00800F4D"/>
    <w:rsid w:val="00800F9F"/>
    <w:rsid w:val="00807A08"/>
    <w:rsid w:val="008100AE"/>
    <w:rsid w:val="00822CCA"/>
    <w:rsid w:val="00824B30"/>
    <w:rsid w:val="00825D55"/>
    <w:rsid w:val="00832BE2"/>
    <w:rsid w:val="00844AD0"/>
    <w:rsid w:val="00845540"/>
    <w:rsid w:val="0084649D"/>
    <w:rsid w:val="0084723A"/>
    <w:rsid w:val="00847E47"/>
    <w:rsid w:val="00857C64"/>
    <w:rsid w:val="00863F0D"/>
    <w:rsid w:val="008735FA"/>
    <w:rsid w:val="0087528B"/>
    <w:rsid w:val="00884542"/>
    <w:rsid w:val="008857EB"/>
    <w:rsid w:val="00891FF7"/>
    <w:rsid w:val="0089404A"/>
    <w:rsid w:val="00894760"/>
    <w:rsid w:val="008962D5"/>
    <w:rsid w:val="008B2F6D"/>
    <w:rsid w:val="008B4A12"/>
    <w:rsid w:val="008C1D13"/>
    <w:rsid w:val="008C2FA2"/>
    <w:rsid w:val="008C7AC4"/>
    <w:rsid w:val="008E153E"/>
    <w:rsid w:val="008E606C"/>
    <w:rsid w:val="008F43EE"/>
    <w:rsid w:val="008F67AD"/>
    <w:rsid w:val="00901703"/>
    <w:rsid w:val="00903249"/>
    <w:rsid w:val="0092266B"/>
    <w:rsid w:val="00924053"/>
    <w:rsid w:val="009248CE"/>
    <w:rsid w:val="00924F9C"/>
    <w:rsid w:val="009310A4"/>
    <w:rsid w:val="00932704"/>
    <w:rsid w:val="00932972"/>
    <w:rsid w:val="00935214"/>
    <w:rsid w:val="009453A6"/>
    <w:rsid w:val="009476E6"/>
    <w:rsid w:val="0096323B"/>
    <w:rsid w:val="0096383E"/>
    <w:rsid w:val="009638D5"/>
    <w:rsid w:val="009650B3"/>
    <w:rsid w:val="00972B8B"/>
    <w:rsid w:val="0097421D"/>
    <w:rsid w:val="0098351B"/>
    <w:rsid w:val="00997F6D"/>
    <w:rsid w:val="009A2C2B"/>
    <w:rsid w:val="009A34D0"/>
    <w:rsid w:val="009A4A84"/>
    <w:rsid w:val="009A672B"/>
    <w:rsid w:val="009B1683"/>
    <w:rsid w:val="009C6DC4"/>
    <w:rsid w:val="009D0C68"/>
    <w:rsid w:val="009D19EB"/>
    <w:rsid w:val="009D4D26"/>
    <w:rsid w:val="009D7534"/>
    <w:rsid w:val="009E1ACA"/>
    <w:rsid w:val="009E308A"/>
    <w:rsid w:val="009F0FBC"/>
    <w:rsid w:val="009F2D40"/>
    <w:rsid w:val="00A029FA"/>
    <w:rsid w:val="00A06113"/>
    <w:rsid w:val="00A06988"/>
    <w:rsid w:val="00A074EF"/>
    <w:rsid w:val="00A102A9"/>
    <w:rsid w:val="00A1560C"/>
    <w:rsid w:val="00A173C7"/>
    <w:rsid w:val="00A20487"/>
    <w:rsid w:val="00A2520E"/>
    <w:rsid w:val="00A26075"/>
    <w:rsid w:val="00A278AA"/>
    <w:rsid w:val="00A35BE0"/>
    <w:rsid w:val="00A3601D"/>
    <w:rsid w:val="00A454DC"/>
    <w:rsid w:val="00A51469"/>
    <w:rsid w:val="00A53302"/>
    <w:rsid w:val="00A671D6"/>
    <w:rsid w:val="00A703AA"/>
    <w:rsid w:val="00A7248E"/>
    <w:rsid w:val="00A923A5"/>
    <w:rsid w:val="00A9581D"/>
    <w:rsid w:val="00AA6903"/>
    <w:rsid w:val="00AB447E"/>
    <w:rsid w:val="00AB4653"/>
    <w:rsid w:val="00AB6A69"/>
    <w:rsid w:val="00AB7C07"/>
    <w:rsid w:val="00AC3CA8"/>
    <w:rsid w:val="00AC48F5"/>
    <w:rsid w:val="00AD1893"/>
    <w:rsid w:val="00AE0D62"/>
    <w:rsid w:val="00AE323F"/>
    <w:rsid w:val="00AF62AE"/>
    <w:rsid w:val="00AF7842"/>
    <w:rsid w:val="00AF7C74"/>
    <w:rsid w:val="00B1519B"/>
    <w:rsid w:val="00B15C4A"/>
    <w:rsid w:val="00B301F4"/>
    <w:rsid w:val="00B30C0C"/>
    <w:rsid w:val="00B32BB6"/>
    <w:rsid w:val="00B341AD"/>
    <w:rsid w:val="00B37639"/>
    <w:rsid w:val="00B45E80"/>
    <w:rsid w:val="00B50D5C"/>
    <w:rsid w:val="00B5293B"/>
    <w:rsid w:val="00B56226"/>
    <w:rsid w:val="00B57AEB"/>
    <w:rsid w:val="00B625D8"/>
    <w:rsid w:val="00B66486"/>
    <w:rsid w:val="00B71DEC"/>
    <w:rsid w:val="00B722E4"/>
    <w:rsid w:val="00B73863"/>
    <w:rsid w:val="00B74536"/>
    <w:rsid w:val="00B759A2"/>
    <w:rsid w:val="00B76734"/>
    <w:rsid w:val="00B81194"/>
    <w:rsid w:val="00B831F7"/>
    <w:rsid w:val="00B904F7"/>
    <w:rsid w:val="00B91C68"/>
    <w:rsid w:val="00B96247"/>
    <w:rsid w:val="00BA292C"/>
    <w:rsid w:val="00BB29DE"/>
    <w:rsid w:val="00BB504F"/>
    <w:rsid w:val="00BB56B8"/>
    <w:rsid w:val="00BD5693"/>
    <w:rsid w:val="00BE6E85"/>
    <w:rsid w:val="00BE6F67"/>
    <w:rsid w:val="00BF301A"/>
    <w:rsid w:val="00BF376A"/>
    <w:rsid w:val="00BF3F4D"/>
    <w:rsid w:val="00BF599D"/>
    <w:rsid w:val="00C0126F"/>
    <w:rsid w:val="00C02C00"/>
    <w:rsid w:val="00C0521F"/>
    <w:rsid w:val="00C161AA"/>
    <w:rsid w:val="00C23DC9"/>
    <w:rsid w:val="00C24E84"/>
    <w:rsid w:val="00C265A8"/>
    <w:rsid w:val="00C26B15"/>
    <w:rsid w:val="00C3504D"/>
    <w:rsid w:val="00C47FC4"/>
    <w:rsid w:val="00C510F2"/>
    <w:rsid w:val="00C5255C"/>
    <w:rsid w:val="00C5708A"/>
    <w:rsid w:val="00C60EC3"/>
    <w:rsid w:val="00C73F63"/>
    <w:rsid w:val="00C75841"/>
    <w:rsid w:val="00C800C9"/>
    <w:rsid w:val="00C81205"/>
    <w:rsid w:val="00C82FFE"/>
    <w:rsid w:val="00C833E8"/>
    <w:rsid w:val="00C8695A"/>
    <w:rsid w:val="00C870A2"/>
    <w:rsid w:val="00C91233"/>
    <w:rsid w:val="00C9165F"/>
    <w:rsid w:val="00CA08EE"/>
    <w:rsid w:val="00CB2A4C"/>
    <w:rsid w:val="00CB427A"/>
    <w:rsid w:val="00CB7A09"/>
    <w:rsid w:val="00CE06EF"/>
    <w:rsid w:val="00CE71D4"/>
    <w:rsid w:val="00CE729D"/>
    <w:rsid w:val="00CF091C"/>
    <w:rsid w:val="00CF664B"/>
    <w:rsid w:val="00CF7009"/>
    <w:rsid w:val="00CF7DAC"/>
    <w:rsid w:val="00D02C9A"/>
    <w:rsid w:val="00D05614"/>
    <w:rsid w:val="00D178CE"/>
    <w:rsid w:val="00D32D34"/>
    <w:rsid w:val="00D356E2"/>
    <w:rsid w:val="00D363FF"/>
    <w:rsid w:val="00D37B1E"/>
    <w:rsid w:val="00D444F7"/>
    <w:rsid w:val="00D451EC"/>
    <w:rsid w:val="00D453B0"/>
    <w:rsid w:val="00D50AD6"/>
    <w:rsid w:val="00D5137E"/>
    <w:rsid w:val="00D52EB5"/>
    <w:rsid w:val="00D53358"/>
    <w:rsid w:val="00D5339A"/>
    <w:rsid w:val="00D57D84"/>
    <w:rsid w:val="00D61E9B"/>
    <w:rsid w:val="00D843E9"/>
    <w:rsid w:val="00D87646"/>
    <w:rsid w:val="00D93CA1"/>
    <w:rsid w:val="00D9442F"/>
    <w:rsid w:val="00D97F4D"/>
    <w:rsid w:val="00DA2226"/>
    <w:rsid w:val="00DB03FA"/>
    <w:rsid w:val="00DB087E"/>
    <w:rsid w:val="00DB66C2"/>
    <w:rsid w:val="00DB7FBA"/>
    <w:rsid w:val="00DC2180"/>
    <w:rsid w:val="00DC4899"/>
    <w:rsid w:val="00DD3025"/>
    <w:rsid w:val="00DD36B9"/>
    <w:rsid w:val="00DD7736"/>
    <w:rsid w:val="00DE3F58"/>
    <w:rsid w:val="00DE7408"/>
    <w:rsid w:val="00DE7B9E"/>
    <w:rsid w:val="00DF5600"/>
    <w:rsid w:val="00E01F62"/>
    <w:rsid w:val="00E03FD2"/>
    <w:rsid w:val="00E12678"/>
    <w:rsid w:val="00E13BE1"/>
    <w:rsid w:val="00E158CB"/>
    <w:rsid w:val="00E241F7"/>
    <w:rsid w:val="00E266C6"/>
    <w:rsid w:val="00E32A3E"/>
    <w:rsid w:val="00E3300B"/>
    <w:rsid w:val="00E4619F"/>
    <w:rsid w:val="00E47993"/>
    <w:rsid w:val="00E53B68"/>
    <w:rsid w:val="00E5632C"/>
    <w:rsid w:val="00E62A4D"/>
    <w:rsid w:val="00E642F9"/>
    <w:rsid w:val="00E70596"/>
    <w:rsid w:val="00E77A16"/>
    <w:rsid w:val="00E806A9"/>
    <w:rsid w:val="00E81BED"/>
    <w:rsid w:val="00E872FC"/>
    <w:rsid w:val="00EA494E"/>
    <w:rsid w:val="00EB2A7C"/>
    <w:rsid w:val="00EC6E5C"/>
    <w:rsid w:val="00ED05F4"/>
    <w:rsid w:val="00ED06F9"/>
    <w:rsid w:val="00ED1751"/>
    <w:rsid w:val="00ED249D"/>
    <w:rsid w:val="00ED4927"/>
    <w:rsid w:val="00EE33B6"/>
    <w:rsid w:val="00EE7578"/>
    <w:rsid w:val="00EF1F21"/>
    <w:rsid w:val="00F04AE3"/>
    <w:rsid w:val="00F12F8D"/>
    <w:rsid w:val="00F21C97"/>
    <w:rsid w:val="00F22B87"/>
    <w:rsid w:val="00F27A2C"/>
    <w:rsid w:val="00F4312B"/>
    <w:rsid w:val="00F44A9A"/>
    <w:rsid w:val="00F513D6"/>
    <w:rsid w:val="00F52107"/>
    <w:rsid w:val="00F53C00"/>
    <w:rsid w:val="00F570B5"/>
    <w:rsid w:val="00F5744C"/>
    <w:rsid w:val="00F62030"/>
    <w:rsid w:val="00F6291F"/>
    <w:rsid w:val="00F62B4D"/>
    <w:rsid w:val="00F72467"/>
    <w:rsid w:val="00F743E9"/>
    <w:rsid w:val="00F80BEB"/>
    <w:rsid w:val="00F8183A"/>
    <w:rsid w:val="00F8193D"/>
    <w:rsid w:val="00FA2198"/>
    <w:rsid w:val="00FB0B4C"/>
    <w:rsid w:val="00FB3A74"/>
    <w:rsid w:val="00FC3335"/>
    <w:rsid w:val="00FC46D1"/>
    <w:rsid w:val="00FC59E1"/>
    <w:rsid w:val="00FD04E1"/>
    <w:rsid w:val="00FD6229"/>
    <w:rsid w:val="00FD7032"/>
    <w:rsid w:val="00FD75E1"/>
    <w:rsid w:val="00FE0088"/>
    <w:rsid w:val="00FE51AF"/>
    <w:rsid w:val="00FE67C4"/>
    <w:rsid w:val="00FF21CB"/>
    <w:rsid w:val="00F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857C64"/>
    <w:pPr>
      <w:keepNext/>
      <w:widowControl w:val="0"/>
      <w:tabs>
        <w:tab w:val="left" w:pos="-1440"/>
        <w:tab w:val="left" w:pos="-720"/>
      </w:tabs>
      <w:suppressAutoHyphens/>
      <w:autoSpaceDE w:val="0"/>
      <w:autoSpaceDN w:val="0"/>
      <w:adjustRightInd w:val="0"/>
      <w:spacing w:after="0" w:line="240" w:lineRule="atLeast"/>
      <w:jc w:val="center"/>
      <w:outlineLvl w:val="0"/>
    </w:pPr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857C64"/>
    <w:pPr>
      <w:keepNext/>
      <w:widowControl w:val="0"/>
      <w:tabs>
        <w:tab w:val="left" w:pos="-1440"/>
        <w:tab w:val="left" w:pos="-720"/>
      </w:tabs>
      <w:suppressAutoHyphens/>
      <w:autoSpaceDE w:val="0"/>
      <w:autoSpaceDN w:val="0"/>
      <w:adjustRightInd w:val="0"/>
      <w:spacing w:after="0" w:line="240" w:lineRule="atLeast"/>
      <w:outlineLvl w:val="1"/>
    </w:pPr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C2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C218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DC2180"/>
    <w:pPr>
      <w:ind w:left="720"/>
      <w:contextualSpacing/>
    </w:pPr>
  </w:style>
  <w:style w:type="table" w:styleId="Tabelraster">
    <w:name w:val="Table Grid"/>
    <w:basedOn w:val="Standaardtabel"/>
    <w:rsid w:val="009F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chtearcering1">
    <w:name w:val="Lichte arcering1"/>
    <w:basedOn w:val="Standaardtabel"/>
    <w:uiPriority w:val="60"/>
    <w:rsid w:val="00FB3A7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indnoottekst">
    <w:name w:val="endnote text"/>
    <w:basedOn w:val="Standaard"/>
    <w:link w:val="EindnoottekstChar"/>
    <w:semiHidden/>
    <w:rsid w:val="001F7633"/>
    <w:pPr>
      <w:widowControl w:val="0"/>
      <w:autoSpaceDE w:val="0"/>
      <w:autoSpaceDN w:val="0"/>
      <w:adjustRightInd w:val="0"/>
      <w:spacing w:after="0" w:line="240" w:lineRule="auto"/>
    </w:pPr>
    <w:rPr>
      <w:rFonts w:ascii="Helvetica Narrow" w:eastAsia="Times New Roman" w:hAnsi="Helvetica Narrow" w:cs="Times New Roman"/>
      <w:sz w:val="20"/>
      <w:szCs w:val="24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semiHidden/>
    <w:rsid w:val="001F7633"/>
    <w:rPr>
      <w:rFonts w:ascii="Helvetica Narrow" w:eastAsia="Times New Roman" w:hAnsi="Helvetica Narrow" w:cs="Times New Roman"/>
      <w:sz w:val="20"/>
      <w:szCs w:val="24"/>
      <w:lang w:eastAsia="nl-NL"/>
    </w:rPr>
  </w:style>
  <w:style w:type="paragraph" w:customStyle="1" w:styleId="bijschrift">
    <w:name w:val="bijschrift"/>
    <w:basedOn w:val="Standaard"/>
    <w:rsid w:val="001F7633"/>
    <w:pPr>
      <w:widowControl w:val="0"/>
      <w:autoSpaceDE w:val="0"/>
      <w:autoSpaceDN w:val="0"/>
      <w:adjustRightInd w:val="0"/>
      <w:spacing w:after="0" w:line="240" w:lineRule="auto"/>
    </w:pPr>
    <w:rPr>
      <w:rFonts w:ascii="Helvetica Narrow" w:eastAsia="Times New Roman" w:hAnsi="Helvetica Narrow" w:cs="Times New Roman"/>
      <w:sz w:val="20"/>
      <w:szCs w:val="24"/>
      <w:lang w:eastAsia="nl-NL"/>
    </w:rPr>
  </w:style>
  <w:style w:type="table" w:customStyle="1" w:styleId="Opmaakprofiel1">
    <w:name w:val="Opmaakprofiel1"/>
    <w:basedOn w:val="Eigentijdsetabel"/>
    <w:uiPriority w:val="99"/>
    <w:qFormat/>
    <w:rsid w:val="009C6DC4"/>
    <w:pPr>
      <w:spacing w:after="0" w:line="24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DecimalAligned">
    <w:name w:val="Decimal Aligned"/>
    <w:basedOn w:val="Standaard"/>
    <w:uiPriority w:val="40"/>
    <w:qFormat/>
    <w:rsid w:val="00E77A16"/>
    <w:pPr>
      <w:tabs>
        <w:tab w:val="decimal" w:pos="360"/>
      </w:tabs>
    </w:pPr>
  </w:style>
  <w:style w:type="table" w:styleId="Eigentijdsetabel">
    <w:name w:val="Table Contemporary"/>
    <w:basedOn w:val="Standaardtabel"/>
    <w:uiPriority w:val="99"/>
    <w:semiHidden/>
    <w:unhideWhenUsed/>
    <w:rsid w:val="009C6DC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Voetnoottekst">
    <w:name w:val="footnote text"/>
    <w:basedOn w:val="Standaard"/>
    <w:link w:val="VoetnoottekstChar"/>
    <w:uiPriority w:val="99"/>
    <w:unhideWhenUsed/>
    <w:rsid w:val="00E77A16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E77A16"/>
    <w:rPr>
      <w:rFonts w:eastAsiaTheme="minorEastAsia"/>
      <w:sz w:val="20"/>
      <w:szCs w:val="20"/>
    </w:rPr>
  </w:style>
  <w:style w:type="character" w:styleId="Subtielebenadrukking">
    <w:name w:val="Subtle Emphasis"/>
    <w:basedOn w:val="Standaardalinea-lettertype"/>
    <w:uiPriority w:val="19"/>
    <w:qFormat/>
    <w:rsid w:val="00E77A16"/>
    <w:rPr>
      <w:rFonts w:eastAsiaTheme="minorEastAsia" w:cstheme="minorBidi"/>
      <w:bCs w:val="0"/>
      <w:i/>
      <w:iCs/>
      <w:color w:val="808080" w:themeColor="text1" w:themeTint="7F"/>
      <w:szCs w:val="22"/>
      <w:lang w:val="nl-NL"/>
    </w:rPr>
  </w:style>
  <w:style w:type="table" w:customStyle="1" w:styleId="Lichtearcering-accent11">
    <w:name w:val="Lichte arcering - accent 11"/>
    <w:basedOn w:val="Standaardtabel"/>
    <w:uiPriority w:val="60"/>
    <w:rsid w:val="00E77A1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Kop1Char">
    <w:name w:val="Kop 1 Char"/>
    <w:basedOn w:val="Standaardalinea-lettertype"/>
    <w:link w:val="Kop1"/>
    <w:rsid w:val="00857C64"/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857C64"/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857C64"/>
    <w:pPr>
      <w:keepNext/>
      <w:widowControl w:val="0"/>
      <w:tabs>
        <w:tab w:val="left" w:pos="-1440"/>
        <w:tab w:val="left" w:pos="-720"/>
      </w:tabs>
      <w:suppressAutoHyphens/>
      <w:autoSpaceDE w:val="0"/>
      <w:autoSpaceDN w:val="0"/>
      <w:adjustRightInd w:val="0"/>
      <w:spacing w:after="0" w:line="240" w:lineRule="atLeast"/>
      <w:jc w:val="center"/>
      <w:outlineLvl w:val="0"/>
    </w:pPr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857C64"/>
    <w:pPr>
      <w:keepNext/>
      <w:widowControl w:val="0"/>
      <w:tabs>
        <w:tab w:val="left" w:pos="-1440"/>
        <w:tab w:val="left" w:pos="-720"/>
      </w:tabs>
      <w:suppressAutoHyphens/>
      <w:autoSpaceDE w:val="0"/>
      <w:autoSpaceDN w:val="0"/>
      <w:adjustRightInd w:val="0"/>
      <w:spacing w:after="0" w:line="240" w:lineRule="atLeast"/>
      <w:outlineLvl w:val="1"/>
    </w:pPr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C2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C2180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DC2180"/>
    <w:pPr>
      <w:ind w:left="720"/>
      <w:contextualSpacing/>
    </w:pPr>
  </w:style>
  <w:style w:type="table" w:styleId="Tabelraster">
    <w:name w:val="Table Grid"/>
    <w:basedOn w:val="Standaardtabel"/>
    <w:rsid w:val="009F2D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chtearcering1">
    <w:name w:val="Lichte arcering1"/>
    <w:basedOn w:val="Standaardtabel"/>
    <w:uiPriority w:val="60"/>
    <w:rsid w:val="00FB3A7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Eindnoottekst">
    <w:name w:val="endnote text"/>
    <w:basedOn w:val="Standaard"/>
    <w:link w:val="EindnoottekstChar"/>
    <w:semiHidden/>
    <w:rsid w:val="001F7633"/>
    <w:pPr>
      <w:widowControl w:val="0"/>
      <w:autoSpaceDE w:val="0"/>
      <w:autoSpaceDN w:val="0"/>
      <w:adjustRightInd w:val="0"/>
      <w:spacing w:after="0" w:line="240" w:lineRule="auto"/>
    </w:pPr>
    <w:rPr>
      <w:rFonts w:ascii="Helvetica Narrow" w:eastAsia="Times New Roman" w:hAnsi="Helvetica Narrow" w:cs="Times New Roman"/>
      <w:sz w:val="20"/>
      <w:szCs w:val="24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semiHidden/>
    <w:rsid w:val="001F7633"/>
    <w:rPr>
      <w:rFonts w:ascii="Helvetica Narrow" w:eastAsia="Times New Roman" w:hAnsi="Helvetica Narrow" w:cs="Times New Roman"/>
      <w:sz w:val="20"/>
      <w:szCs w:val="24"/>
      <w:lang w:eastAsia="nl-NL"/>
    </w:rPr>
  </w:style>
  <w:style w:type="paragraph" w:customStyle="1" w:styleId="bijschrift">
    <w:name w:val="bijschrift"/>
    <w:basedOn w:val="Standaard"/>
    <w:rsid w:val="001F7633"/>
    <w:pPr>
      <w:widowControl w:val="0"/>
      <w:autoSpaceDE w:val="0"/>
      <w:autoSpaceDN w:val="0"/>
      <w:adjustRightInd w:val="0"/>
      <w:spacing w:after="0" w:line="240" w:lineRule="auto"/>
    </w:pPr>
    <w:rPr>
      <w:rFonts w:ascii="Helvetica Narrow" w:eastAsia="Times New Roman" w:hAnsi="Helvetica Narrow" w:cs="Times New Roman"/>
      <w:sz w:val="20"/>
      <w:szCs w:val="24"/>
      <w:lang w:eastAsia="nl-NL"/>
    </w:rPr>
  </w:style>
  <w:style w:type="table" w:customStyle="1" w:styleId="Opmaakprofiel1">
    <w:name w:val="Opmaakprofiel1"/>
    <w:basedOn w:val="Eigentijdsetabel"/>
    <w:uiPriority w:val="99"/>
    <w:qFormat/>
    <w:rsid w:val="009C6DC4"/>
    <w:pPr>
      <w:spacing w:after="0" w:line="24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DecimalAligned">
    <w:name w:val="Decimal Aligned"/>
    <w:basedOn w:val="Standaard"/>
    <w:uiPriority w:val="40"/>
    <w:qFormat/>
    <w:rsid w:val="00E77A16"/>
    <w:pPr>
      <w:tabs>
        <w:tab w:val="decimal" w:pos="360"/>
      </w:tabs>
    </w:pPr>
  </w:style>
  <w:style w:type="table" w:styleId="Eigentijdsetabel">
    <w:name w:val="Table Contemporary"/>
    <w:basedOn w:val="Standaardtabel"/>
    <w:uiPriority w:val="99"/>
    <w:semiHidden/>
    <w:unhideWhenUsed/>
    <w:rsid w:val="009C6DC4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Voetnoottekst">
    <w:name w:val="footnote text"/>
    <w:basedOn w:val="Standaard"/>
    <w:link w:val="VoetnoottekstChar"/>
    <w:uiPriority w:val="99"/>
    <w:unhideWhenUsed/>
    <w:rsid w:val="00E77A16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E77A16"/>
    <w:rPr>
      <w:rFonts w:eastAsiaTheme="minorEastAsia"/>
      <w:sz w:val="20"/>
      <w:szCs w:val="20"/>
    </w:rPr>
  </w:style>
  <w:style w:type="character" w:styleId="Subtielebenadrukking">
    <w:name w:val="Subtle Emphasis"/>
    <w:basedOn w:val="Standaardalinea-lettertype"/>
    <w:uiPriority w:val="19"/>
    <w:qFormat/>
    <w:rsid w:val="00E77A16"/>
    <w:rPr>
      <w:rFonts w:eastAsiaTheme="minorEastAsia" w:cstheme="minorBidi"/>
      <w:bCs w:val="0"/>
      <w:i/>
      <w:iCs/>
      <w:color w:val="808080" w:themeColor="text1" w:themeTint="7F"/>
      <w:szCs w:val="22"/>
      <w:lang w:val="nl-NL"/>
    </w:rPr>
  </w:style>
  <w:style w:type="table" w:customStyle="1" w:styleId="Lichtearcering-accent11">
    <w:name w:val="Lichte arcering - accent 11"/>
    <w:basedOn w:val="Standaardtabel"/>
    <w:uiPriority w:val="60"/>
    <w:rsid w:val="00E77A1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Kop1Char">
    <w:name w:val="Kop 1 Char"/>
    <w:basedOn w:val="Standaardalinea-lettertype"/>
    <w:link w:val="Kop1"/>
    <w:rsid w:val="00857C64"/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857C64"/>
    <w:rPr>
      <w:rFonts w:ascii="Arial Narrow" w:eastAsia="Times New Roman" w:hAnsi="Arial Narrow" w:cs="Times New Roman"/>
      <w:b/>
      <w:bCs/>
      <w:spacing w:val="-2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2298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Kerkhofs</dc:creator>
  <cp:keywords/>
  <dc:description/>
  <cp:lastModifiedBy>Erik Kerkhofs</cp:lastModifiedBy>
  <cp:revision>7</cp:revision>
  <cp:lastPrinted>2011-04-12T14:19:00Z</cp:lastPrinted>
  <dcterms:created xsi:type="dcterms:W3CDTF">2013-04-08T14:19:00Z</dcterms:created>
  <dcterms:modified xsi:type="dcterms:W3CDTF">2013-05-27T14:42:00Z</dcterms:modified>
</cp:coreProperties>
</file>